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23FC79" w14:textId="77777777" w:rsidR="007F7A3D" w:rsidRDefault="00911273">
      <w:pPr>
        <w:pBdr>
          <w:top w:val="nil"/>
          <w:left w:val="nil"/>
          <w:bottom w:val="nil"/>
          <w:right w:val="nil"/>
          <w:between w:val="nil"/>
        </w:pBdr>
        <w:spacing w:before="240" w:after="120"/>
        <w:ind w:left="0" w:hanging="567"/>
        <w:rPr>
          <w:b/>
          <w:color w:val="000000"/>
          <w:sz w:val="36"/>
          <w:szCs w:val="36"/>
        </w:rPr>
      </w:pPr>
      <w:r>
        <w:rPr>
          <w:b/>
          <w:color w:val="000000"/>
          <w:sz w:val="36"/>
          <w:szCs w:val="36"/>
        </w:rPr>
        <w:t>Call-Off Schedule 9 (Security)</w:t>
      </w:r>
    </w:p>
    <w:p w14:paraId="0523FCBF" w14:textId="65E45D72" w:rsidR="007F7A3D" w:rsidRDefault="007F7A3D">
      <w:pPr>
        <w:spacing w:after="200" w:line="276" w:lineRule="auto"/>
        <w:ind w:left="0"/>
        <w:jc w:val="left"/>
        <w:rPr>
          <w:b/>
          <w:smallCaps/>
          <w:sz w:val="24"/>
          <w:szCs w:val="24"/>
        </w:rPr>
      </w:pPr>
      <w:bookmarkStart w:id="0" w:name="bookmark=id.30j0zll" w:colFirst="0" w:colLast="0"/>
      <w:bookmarkStart w:id="1" w:name="_heading=h.gjdgxs" w:colFirst="0" w:colLast="0"/>
      <w:bookmarkEnd w:id="0"/>
      <w:bookmarkEnd w:id="1"/>
    </w:p>
    <w:p w14:paraId="0523FCC0" w14:textId="77777777" w:rsidR="007F7A3D" w:rsidRDefault="00911273">
      <w:pPr>
        <w:pBdr>
          <w:top w:val="nil"/>
          <w:left w:val="nil"/>
          <w:bottom w:val="nil"/>
          <w:right w:val="nil"/>
          <w:between w:val="nil"/>
        </w:pBdr>
        <w:tabs>
          <w:tab w:val="left" w:pos="0"/>
        </w:tabs>
        <w:spacing w:before="240"/>
        <w:ind w:left="360" w:hanging="360"/>
        <w:jc w:val="left"/>
        <w:rPr>
          <w:b/>
          <w:color w:val="000000"/>
          <w:sz w:val="36"/>
          <w:szCs w:val="36"/>
        </w:rPr>
      </w:pPr>
      <w:r>
        <w:rPr>
          <w:b/>
          <w:color w:val="000000"/>
          <w:sz w:val="36"/>
          <w:szCs w:val="36"/>
        </w:rPr>
        <w:t>Part B: Long Form Security Requirements (Applicable to lots 1b, 1c, 2b, 2c,3b, 3c)</w:t>
      </w:r>
    </w:p>
    <w:p w14:paraId="0523FCC2" w14:textId="77777777" w:rsidR="007F7A3D" w:rsidRDefault="00911273">
      <w:pPr>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Definitions </w:t>
      </w:r>
    </w:p>
    <w:p w14:paraId="0523FCC3" w14:textId="6BAA5234"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In this Schedule the following words shall have the following meanings and they shall supplement Joint Schedule 1 (Definitions)</w:t>
      </w:r>
      <w:r w:rsidR="0006307A">
        <w:rPr>
          <w:color w:val="000000"/>
          <w:sz w:val="24"/>
          <w:szCs w:val="24"/>
        </w:rPr>
        <w:t>:</w:t>
      </w:r>
    </w:p>
    <w:tbl>
      <w:tblPr>
        <w:tblStyle w:val="a8"/>
        <w:tblW w:w="9753" w:type="dxa"/>
        <w:tblInd w:w="-71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552"/>
        <w:gridCol w:w="7201"/>
      </w:tblGrid>
      <w:tr w:rsidR="007F7A3D" w14:paraId="0523FCC9" w14:textId="77777777" w:rsidTr="007F1FC9">
        <w:tc>
          <w:tcPr>
            <w:tcW w:w="2552" w:type="dxa"/>
            <w:tcBorders>
              <w:top w:val="single" w:sz="4" w:space="0" w:color="000000"/>
              <w:left w:val="single" w:sz="4" w:space="0" w:color="000000"/>
              <w:bottom w:val="single" w:sz="4" w:space="0" w:color="000000"/>
              <w:right w:val="single" w:sz="4" w:space="0" w:color="000000"/>
            </w:tcBorders>
          </w:tcPr>
          <w:p w14:paraId="0523FCC4"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"Breach of Security"</w:t>
            </w:r>
          </w:p>
        </w:tc>
        <w:tc>
          <w:tcPr>
            <w:tcW w:w="7201" w:type="dxa"/>
            <w:tcBorders>
              <w:top w:val="single" w:sz="4" w:space="0" w:color="000000"/>
              <w:left w:val="single" w:sz="4" w:space="0" w:color="000000"/>
              <w:bottom w:val="single" w:sz="4" w:space="0" w:color="000000"/>
              <w:right w:val="single" w:sz="4" w:space="0" w:color="000000"/>
            </w:tcBorders>
          </w:tcPr>
          <w:p w14:paraId="0523FCC5"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means the occurrence of:</w:t>
            </w:r>
          </w:p>
          <w:p w14:paraId="0523FCC6"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14:paraId="0523FCC7" w14:textId="77777777" w:rsidR="007F7A3D" w:rsidRDefault="00911273">
            <w:pPr>
              <w:numPr>
                <w:ilvl w:val="1"/>
                <w:numId w:val="3"/>
              </w:numPr>
              <w:tabs>
                <w:tab w:val="left" w:pos="144"/>
              </w:tabs>
              <w:spacing w:after="120"/>
              <w:jc w:val="left"/>
              <w:rPr>
                <w:rFonts w:ascii="Arial" w:eastAsia="Arial" w:hAnsi="Arial" w:cs="Arial"/>
                <w:b w:val="0"/>
                <w:sz w:val="24"/>
                <w:szCs w:val="24"/>
              </w:rPr>
            </w:pPr>
            <w:r>
              <w:rPr>
                <w:rFonts w:ascii="Arial" w:eastAsia="Arial" w:hAnsi="Arial" w:cs="Arial"/>
                <w:b w:val="0"/>
                <w:sz w:val="24"/>
                <w:szCs w:val="24"/>
              </w:rPr>
              <w:t>the loss and/or unauthorised disclosure of any information or data (including the Confidential Information and the Government Data), including any copies of such information or data, used by the Buyer and/or the Supplier in connection with this Contract,</w:t>
            </w:r>
          </w:p>
          <w:p w14:paraId="0523FCC8"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in either case as more particularly set out in the security requirements in the Security Policy where the Buyer has required compliance therewith in accordance with paragraph 3.4.3 d;</w:t>
            </w:r>
          </w:p>
        </w:tc>
      </w:tr>
      <w:tr w:rsidR="007F7A3D" w14:paraId="0523FCCC" w14:textId="77777777" w:rsidTr="007F1FC9">
        <w:tc>
          <w:tcPr>
            <w:tcW w:w="2552" w:type="dxa"/>
            <w:tcBorders>
              <w:top w:val="single" w:sz="4" w:space="0" w:color="000000"/>
              <w:left w:val="single" w:sz="4" w:space="0" w:color="000000"/>
              <w:bottom w:val="single" w:sz="4" w:space="0" w:color="000000"/>
              <w:right w:val="single" w:sz="4" w:space="0" w:color="000000"/>
            </w:tcBorders>
          </w:tcPr>
          <w:p w14:paraId="0523FCCA"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"ISMS"</w:t>
            </w:r>
          </w:p>
        </w:tc>
        <w:tc>
          <w:tcPr>
            <w:tcW w:w="7201" w:type="dxa"/>
            <w:tcBorders>
              <w:top w:val="single" w:sz="4" w:space="0" w:color="000000"/>
              <w:left w:val="single" w:sz="4" w:space="0" w:color="000000"/>
              <w:bottom w:val="single" w:sz="4" w:space="0" w:color="000000"/>
              <w:right w:val="single" w:sz="4" w:space="0" w:color="000000"/>
            </w:tcBorders>
          </w:tcPr>
          <w:p w14:paraId="0523FCCB"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the information security management system and process developed by the Supplier in accordance with Paragraph 3 (ISMS) as updated from time to time in accordance with this Schedule; and</w:t>
            </w:r>
          </w:p>
        </w:tc>
      </w:tr>
      <w:tr w:rsidR="007F7A3D" w14:paraId="0523FCCF" w14:textId="77777777" w:rsidTr="007F1FC9">
        <w:tc>
          <w:tcPr>
            <w:tcW w:w="2552" w:type="dxa"/>
            <w:tcBorders>
              <w:top w:val="single" w:sz="4" w:space="0" w:color="000000"/>
              <w:left w:val="single" w:sz="4" w:space="0" w:color="000000"/>
              <w:bottom w:val="single" w:sz="4" w:space="0" w:color="000000"/>
              <w:right w:val="single" w:sz="4" w:space="0" w:color="000000"/>
            </w:tcBorders>
          </w:tcPr>
          <w:p w14:paraId="0523FCCD" w14:textId="77777777" w:rsidR="007F7A3D" w:rsidRDefault="00911273">
            <w:pPr>
              <w:spacing w:after="120"/>
              <w:ind w:left="-108" w:firstLine="108"/>
              <w:jc w:val="left"/>
              <w:rPr>
                <w:rFonts w:ascii="Arial" w:eastAsia="Arial" w:hAnsi="Arial" w:cs="Arial"/>
                <w:sz w:val="24"/>
                <w:szCs w:val="24"/>
              </w:rPr>
            </w:pPr>
            <w:r>
              <w:rPr>
                <w:rFonts w:ascii="Arial" w:eastAsia="Arial" w:hAnsi="Arial" w:cs="Arial"/>
                <w:sz w:val="24"/>
                <w:szCs w:val="24"/>
              </w:rPr>
              <w:t>"Security Tests"</w:t>
            </w:r>
          </w:p>
        </w:tc>
        <w:tc>
          <w:tcPr>
            <w:tcW w:w="7201" w:type="dxa"/>
            <w:tcBorders>
              <w:top w:val="single" w:sz="4" w:space="0" w:color="000000"/>
              <w:left w:val="single" w:sz="4" w:space="0" w:color="000000"/>
              <w:bottom w:val="single" w:sz="4" w:space="0" w:color="000000"/>
              <w:right w:val="single" w:sz="4" w:space="0" w:color="000000"/>
            </w:tcBorders>
          </w:tcPr>
          <w:p w14:paraId="0523FCCE" w14:textId="77777777" w:rsidR="007F7A3D" w:rsidRDefault="00911273" w:rsidP="00A83DEB">
            <w:pPr>
              <w:tabs>
                <w:tab w:val="left" w:pos="-9"/>
              </w:tabs>
              <w:spacing w:after="120"/>
              <w:ind w:left="0"/>
              <w:jc w:val="left"/>
              <w:rPr>
                <w:rFonts w:ascii="Arial" w:eastAsia="Arial" w:hAnsi="Arial" w:cs="Arial"/>
                <w:b w:val="0"/>
                <w:sz w:val="24"/>
                <w:szCs w:val="24"/>
              </w:rPr>
            </w:pPr>
            <w:r>
              <w:rPr>
                <w:rFonts w:ascii="Arial" w:eastAsia="Arial" w:hAnsi="Arial" w:cs="Arial"/>
                <w:b w:val="0"/>
                <w:sz w:val="24"/>
                <w:szCs w:val="24"/>
              </w:rPr>
              <w:t>tests to validate the ISMS and security of all relevant processes, systems, incident response plans, patches to vulnerabilities and mitigations to Breaches of Security.</w:t>
            </w:r>
          </w:p>
        </w:tc>
      </w:tr>
    </w:tbl>
    <w:p w14:paraId="0523FCD0"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2" w:name="_heading=h.4i7ojhp" w:colFirst="0" w:colLast="0"/>
      <w:bookmarkEnd w:id="2"/>
      <w:r>
        <w:rPr>
          <w:b/>
          <w:color w:val="000000"/>
          <w:sz w:val="24"/>
          <w:szCs w:val="24"/>
        </w:rPr>
        <w:t xml:space="preserve">Security Requirements </w:t>
      </w:r>
    </w:p>
    <w:p w14:paraId="0523FCD1"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recognise that, where specified in Framework Schedule 4 (Framework Management), CCS shall have the right to enforce the Buyer's rights under this Schedule.</w:t>
      </w:r>
    </w:p>
    <w:p w14:paraId="0523FCD2"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lastRenderedPageBreak/>
        <w:t>The Parties acknowledge that the purpose of the ISMS and Security Management Plan are to ensure a good organisational approach to security under which the specific requirements of this Contract will be met.</w:t>
      </w:r>
    </w:p>
    <w:p w14:paraId="0523FCD3"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Parties shall each appoint a security representative to be responsible for Security.  The initial security representatives of the Parties are:</w:t>
      </w:r>
    </w:p>
    <w:p w14:paraId="6C52D0CE" w14:textId="77777777" w:rsidR="00F022BF" w:rsidRPr="00F022BF" w:rsidRDefault="00F022BF" w:rsidP="00F022BF">
      <w:pPr>
        <w:numPr>
          <w:ilvl w:val="2"/>
          <w:numId w:val="4"/>
        </w:numPr>
        <w:pBdr>
          <w:top w:val="nil"/>
          <w:left w:val="nil"/>
          <w:bottom w:val="nil"/>
          <w:right w:val="nil"/>
          <w:between w:val="nil"/>
        </w:pBdr>
        <w:tabs>
          <w:tab w:val="left" w:pos="1418"/>
          <w:tab w:val="left" w:pos="2127"/>
        </w:tabs>
        <w:spacing w:before="120" w:after="120"/>
        <w:ind w:firstLine="131"/>
        <w:jc w:val="left"/>
        <w:rPr>
          <w:color w:val="000000"/>
          <w:sz w:val="24"/>
          <w:szCs w:val="24"/>
        </w:rPr>
      </w:pPr>
      <w:bookmarkStart w:id="3" w:name="_heading=h.2xcytpi" w:colFirst="0" w:colLast="0"/>
      <w:bookmarkStart w:id="4" w:name="_heading=h.1ci93xb" w:colFirst="0" w:colLast="0"/>
      <w:bookmarkEnd w:id="3"/>
      <w:bookmarkEnd w:id="4"/>
      <w:r w:rsidRPr="00F022BF">
        <w:rPr>
          <w:b/>
          <w:color w:val="000000"/>
          <w:sz w:val="24"/>
          <w:szCs w:val="24"/>
        </w:rPr>
        <w:t>REDACTED TEXT under FOIA Section 40, Personal Information</w:t>
      </w:r>
      <w:r w:rsidRPr="00F022BF">
        <w:rPr>
          <w:b/>
          <w:color w:val="000000"/>
          <w:sz w:val="24"/>
          <w:szCs w:val="24"/>
        </w:rPr>
        <w:t xml:space="preserve"> </w:t>
      </w:r>
    </w:p>
    <w:p w14:paraId="5D651BB7" w14:textId="77777777" w:rsidR="00F022BF" w:rsidRPr="00F022BF" w:rsidRDefault="00F022BF" w:rsidP="00F022BF">
      <w:pPr>
        <w:pStyle w:val="Heading3"/>
        <w:ind w:firstLine="131"/>
        <w:rPr>
          <w:rFonts w:ascii="Arial" w:hAnsi="Arial" w:cs="Arial"/>
          <w:color w:val="auto"/>
        </w:rPr>
      </w:pPr>
      <w:r w:rsidRPr="00F022BF">
        <w:rPr>
          <w:rFonts w:ascii="Arial" w:hAnsi="Arial" w:cs="Arial"/>
          <w:color w:val="auto"/>
          <w:sz w:val="24"/>
          <w:szCs w:val="24"/>
        </w:rPr>
        <w:t>REDACTED TEXT</w:t>
      </w:r>
      <w:r w:rsidRPr="00F022BF">
        <w:rPr>
          <w:rFonts w:ascii="Arial" w:hAnsi="Arial" w:cs="Arial"/>
          <w:color w:val="auto"/>
        </w:rPr>
        <w:t xml:space="preserve"> </w:t>
      </w:r>
      <w:r w:rsidRPr="00F022BF">
        <w:rPr>
          <w:rFonts w:ascii="Arial" w:hAnsi="Arial" w:cs="Arial"/>
          <w:color w:val="auto"/>
          <w:sz w:val="24"/>
          <w:szCs w:val="24"/>
        </w:rPr>
        <w:t>under FOIA Section 40, Personal Information</w:t>
      </w:r>
    </w:p>
    <w:p w14:paraId="0523FCD6" w14:textId="1B8877B5"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shall clearly articulate its high-level security requirements so that the Supplier can ensure that the ISMS, security related activities and any mitigations are driven by these fundamental needs.</w:t>
      </w:r>
    </w:p>
    <w:p w14:paraId="0523FCD7"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Both Parties shall provide a reasonable level of access to any members of their staff for the purposes of designing, implementing and managing security.</w:t>
      </w:r>
    </w:p>
    <w:p w14:paraId="0523FCD8"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14:paraId="0523FCD9"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The Supplier shall ensure the up-to-date maintenance of a security policy relating to the operation of its own organisation and systems and on request shall supply this document as soon as practicable to the Buyer. </w:t>
      </w:r>
    </w:p>
    <w:p w14:paraId="0523FCDA"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14:paraId="0523FCDB"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bookmarkStart w:id="5" w:name="_heading=h.3whwml4" w:colFirst="0" w:colLast="0"/>
      <w:bookmarkEnd w:id="5"/>
      <w:r>
        <w:rPr>
          <w:b/>
          <w:smallCaps/>
          <w:color w:val="000000"/>
          <w:sz w:val="24"/>
          <w:szCs w:val="24"/>
        </w:rPr>
        <w:t>I</w:t>
      </w:r>
      <w:r>
        <w:rPr>
          <w:b/>
          <w:color w:val="000000"/>
          <w:sz w:val="24"/>
          <w:szCs w:val="24"/>
        </w:rPr>
        <w:t>nformation Security Management System (ISMS)</w:t>
      </w:r>
    </w:p>
    <w:p w14:paraId="0523FCDC"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6" w:name="_heading=h.2bn6wsx" w:colFirst="0" w:colLast="0"/>
      <w:bookmarkEnd w:id="6"/>
      <w:r>
        <w:rPr>
          <w:color w:val="000000"/>
          <w:sz w:val="24"/>
          <w:szCs w:val="24"/>
        </w:rPr>
        <w:t>The Supplier shall develop and submit to the Buyer, within twenty (20) Working Days after the Start Date, an information security management system for the purposes of this Contract and shall comply with the requirements of Paragraphs 3.4 to 3.6.</w:t>
      </w:r>
    </w:p>
    <w:p w14:paraId="0523FCDD"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14:paraId="0523FCDE" w14:textId="77777777" w:rsidR="007F7A3D" w:rsidRDefault="00911273" w:rsidP="00A83DE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7" w:name="_heading=h.nmf14n" w:colFirst="0" w:colLast="0"/>
      <w:bookmarkEnd w:id="7"/>
      <w:r>
        <w:rPr>
          <w:color w:val="000000"/>
          <w:sz w:val="24"/>
          <w:szCs w:val="24"/>
        </w:rPr>
        <w:t>The Buyer acknowledges that;</w:t>
      </w:r>
    </w:p>
    <w:p w14:paraId="0523FCDF"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If the Buyer has not stipulated during a Further Competition that it requires a bespoke ISMS, the ISMS provided by the Supplier may be an extant ISMS covering the Services and their implementation across the Supplier’s estate; and</w:t>
      </w:r>
    </w:p>
    <w:p w14:paraId="0523FCE0"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Where the Buyer has stipulated that it requires a bespoke ISMS then the Supplier shall be required to present the ISMS for the Buyer’s Approval.</w:t>
      </w:r>
    </w:p>
    <w:p w14:paraId="0523FCE1" w14:textId="77777777" w:rsidR="007F7A3D" w:rsidRDefault="00911273" w:rsidP="00A83DEB">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8" w:name="_heading=h.qsh70q" w:colFirst="0" w:colLast="0"/>
      <w:bookmarkEnd w:id="8"/>
      <w:r>
        <w:rPr>
          <w:color w:val="000000"/>
          <w:sz w:val="24"/>
          <w:szCs w:val="24"/>
        </w:rPr>
        <w:lastRenderedPageBreak/>
        <w:t>The ISMS shall:</w:t>
      </w:r>
    </w:p>
    <w:p w14:paraId="0523FCE2"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14:paraId="0523FCE3"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meet the relevant standards in ISO/IEC 27001 and ISO/IEC27002 in accordance with Paragraph 7;</w:t>
      </w:r>
    </w:p>
    <w:p w14:paraId="0523FCE4" w14:textId="77777777" w:rsidR="007F7A3D" w:rsidRDefault="00911273" w:rsidP="00A83DEB">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at all times provide a level of security which:</w:t>
      </w:r>
    </w:p>
    <w:p w14:paraId="0523FCE5"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is in accordance with the Law and this Contract;</w:t>
      </w:r>
    </w:p>
    <w:p w14:paraId="0523FCE6"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the Baseline Security Requirements;</w:t>
      </w:r>
    </w:p>
    <w:p w14:paraId="0523FCE7"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as a minimum demonstrates Good Industry Practice;</w:t>
      </w:r>
    </w:p>
    <w:p w14:paraId="0523FCE8"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where specified by a Buyer that has undertaken a Further Competition - complies with the Security Policy and the ICT Policy;</w:t>
      </w:r>
    </w:p>
    <w:p w14:paraId="0523FCE9"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at least the minimum set of security measures and standards as determined by the Security Policy Framework (Tiers 1-4)  (</w:t>
      </w:r>
      <w:hyperlink r:id="rId11">
        <w:r>
          <w:rPr>
            <w:color w:val="3366FF"/>
            <w:sz w:val="24"/>
            <w:szCs w:val="24"/>
            <w:u w:val="single"/>
          </w:rPr>
          <w:t>https://www.gov.uk/government/publications/security-policy-framework/hmg-security-policy-framework</w:t>
        </w:r>
      </w:hyperlink>
      <w:r>
        <w:rPr>
          <w:color w:val="3366FF"/>
          <w:sz w:val="24"/>
          <w:szCs w:val="24"/>
        </w:rPr>
        <w:t>)</w:t>
      </w:r>
    </w:p>
    <w:p w14:paraId="0523FCEA"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takes account of guidance issued by the Centre for Protection of National Infrastructure (</w:t>
      </w:r>
      <w:hyperlink r:id="rId12">
        <w:r>
          <w:rPr>
            <w:color w:val="0000FF"/>
            <w:sz w:val="24"/>
            <w:szCs w:val="24"/>
            <w:u w:val="single"/>
          </w:rPr>
          <w:t>https://www.cpni.gov.uk</w:t>
        </w:r>
      </w:hyperlink>
      <w:r>
        <w:rPr>
          <w:color w:val="000000"/>
          <w:sz w:val="24"/>
          <w:szCs w:val="24"/>
        </w:rPr>
        <w:t>)</w:t>
      </w:r>
    </w:p>
    <w:p w14:paraId="0523FCEB"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HMG Information Assurance Maturity Model and Assurance Framework (</w:t>
      </w:r>
      <w:hyperlink r:id="rId13">
        <w:r>
          <w:rPr>
            <w:color w:val="0000FF"/>
            <w:sz w:val="24"/>
            <w:szCs w:val="24"/>
            <w:u w:val="single"/>
          </w:rPr>
          <w:t>https://www.ncsc.gov.uk/articles/hmg-ia-maturity-model-iamm</w:t>
        </w:r>
      </w:hyperlink>
      <w:r>
        <w:rPr>
          <w:color w:val="000000"/>
          <w:sz w:val="24"/>
          <w:szCs w:val="24"/>
        </w:rPr>
        <w:t>)</w:t>
      </w:r>
    </w:p>
    <w:p w14:paraId="0523FCEC"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meets any specific security threats of immediate relevance to the ISMS, the Deliverables and/or Government Data;</w:t>
      </w:r>
    </w:p>
    <w:p w14:paraId="0523FCED"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addresses issues of incompatibility with the Supplier’s own organisational security policies; and</w:t>
      </w:r>
    </w:p>
    <w:p w14:paraId="0523FCEE" w14:textId="77777777" w:rsidR="007F7A3D" w:rsidRDefault="00911273" w:rsidP="00225AD0">
      <w:pPr>
        <w:numPr>
          <w:ilvl w:val="3"/>
          <w:numId w:val="4"/>
        </w:numPr>
        <w:pBdr>
          <w:top w:val="nil"/>
          <w:left w:val="nil"/>
          <w:bottom w:val="nil"/>
          <w:right w:val="nil"/>
          <w:between w:val="nil"/>
        </w:pBdr>
        <w:tabs>
          <w:tab w:val="left" w:pos="1985"/>
          <w:tab w:val="left" w:pos="2127"/>
        </w:tabs>
        <w:spacing w:before="120" w:after="120"/>
        <w:ind w:left="1701" w:hanging="567"/>
        <w:jc w:val="left"/>
        <w:rPr>
          <w:color w:val="000000"/>
          <w:sz w:val="24"/>
          <w:szCs w:val="24"/>
        </w:rPr>
      </w:pPr>
      <w:r>
        <w:rPr>
          <w:color w:val="000000"/>
          <w:sz w:val="24"/>
          <w:szCs w:val="24"/>
        </w:rPr>
        <w:t>complies with ISO/IEC27001 and ISO/IEC27002 in accordance with Paragraph 7;</w:t>
      </w:r>
    </w:p>
    <w:p w14:paraId="0523FCEF"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t>document the security incident management processes and incident response plans;</w:t>
      </w:r>
    </w:p>
    <w:p w14:paraId="0523FCF0"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bookmarkStart w:id="9" w:name="_heading=h.3as4poj" w:colFirst="0" w:colLast="0"/>
      <w:bookmarkEnd w:id="9"/>
      <w:r>
        <w:rPr>
          <w:color w:val="000000"/>
          <w:sz w:val="24"/>
          <w:szCs w:val="24"/>
        </w:rPr>
        <w:t>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14:paraId="0523FCF1" w14:textId="77777777" w:rsidR="007F7A3D" w:rsidRDefault="00911273" w:rsidP="00225AD0">
      <w:pPr>
        <w:numPr>
          <w:ilvl w:val="2"/>
          <w:numId w:val="4"/>
        </w:numPr>
        <w:pBdr>
          <w:top w:val="nil"/>
          <w:left w:val="nil"/>
          <w:bottom w:val="nil"/>
          <w:right w:val="nil"/>
          <w:between w:val="nil"/>
        </w:pBdr>
        <w:tabs>
          <w:tab w:val="left" w:pos="1985"/>
          <w:tab w:val="left" w:pos="2127"/>
        </w:tabs>
        <w:spacing w:before="120" w:after="120"/>
        <w:ind w:left="1134" w:hanging="567"/>
        <w:jc w:val="left"/>
        <w:rPr>
          <w:color w:val="000000"/>
          <w:sz w:val="24"/>
          <w:szCs w:val="24"/>
        </w:rPr>
      </w:pPr>
      <w:r>
        <w:rPr>
          <w:color w:val="000000"/>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14:paraId="0523FCF2"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14:paraId="0523FCF3"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0" w:name="_heading=h.1pxezwc" w:colFirst="0" w:colLast="0"/>
      <w:bookmarkEnd w:id="10"/>
      <w:r>
        <w:rPr>
          <w:color w:val="000000"/>
          <w:sz w:val="24"/>
          <w:szCs w:val="24"/>
        </w:rPr>
        <w:t>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14:paraId="0523FCF4" w14:textId="77777777" w:rsidR="007F7A3D" w:rsidRDefault="00911273" w:rsidP="00225AD0">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1" w:name="_heading=h.49x2ik5" w:colFirst="0" w:colLast="0"/>
      <w:bookmarkEnd w:id="11"/>
      <w:r>
        <w:rPr>
          <w:color w:val="000000"/>
          <w:sz w:val="24"/>
          <w:szCs w:val="24"/>
        </w:rPr>
        <w:t>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14:paraId="0523FCF5"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ISMS pursuant to Paragraph 3.7 or of any change to the ISMS shall not relieve the Supplier of its obligations under this Schedule.</w:t>
      </w:r>
    </w:p>
    <w:p w14:paraId="0523FCF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Management Plan</w:t>
      </w:r>
    </w:p>
    <w:p w14:paraId="0523FCF7" w14:textId="77777777" w:rsidR="007F7A3D" w:rsidRDefault="00911273" w:rsidP="00FD6F8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2" w:name="_heading=h.2p2csry" w:colFirst="0" w:colLast="0"/>
      <w:bookmarkEnd w:id="12"/>
      <w:r>
        <w:rPr>
          <w:color w:val="000000"/>
          <w:sz w:val="24"/>
          <w:szCs w:val="24"/>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14:paraId="0523FCF8" w14:textId="77777777" w:rsidR="007F7A3D" w:rsidRDefault="00911273">
      <w:pPr>
        <w:keepNext/>
        <w:numPr>
          <w:ilvl w:val="1"/>
          <w:numId w:val="4"/>
        </w:numPr>
        <w:pBdr>
          <w:top w:val="nil"/>
          <w:left w:val="nil"/>
          <w:bottom w:val="nil"/>
          <w:right w:val="nil"/>
          <w:between w:val="nil"/>
        </w:pBdr>
        <w:tabs>
          <w:tab w:val="left" w:pos="1134"/>
        </w:tabs>
        <w:spacing w:before="120" w:after="120"/>
        <w:ind w:hanging="360"/>
        <w:jc w:val="left"/>
        <w:rPr>
          <w:color w:val="000000"/>
          <w:sz w:val="24"/>
          <w:szCs w:val="24"/>
        </w:rPr>
      </w:pPr>
      <w:bookmarkStart w:id="13" w:name="_heading=h.147n2zr" w:colFirst="0" w:colLast="0"/>
      <w:bookmarkEnd w:id="13"/>
      <w:r>
        <w:rPr>
          <w:color w:val="000000"/>
          <w:sz w:val="24"/>
          <w:szCs w:val="24"/>
        </w:rPr>
        <w:t>The Security Management Plan shall:</w:t>
      </w:r>
    </w:p>
    <w:p w14:paraId="0523FCF9"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based on the initial Security Management Plan set out in Annex 2 (Security Management Plan);</w:t>
      </w:r>
    </w:p>
    <w:p w14:paraId="0523FCFA"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comply with the Baseline Security Requirements and, where specified by the Buyer in accordance with paragraph 3.4.3 d, the Security Policy;</w:t>
      </w:r>
    </w:p>
    <w:p w14:paraId="0523FCFB"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identify the necessary delegated organisational roles defined for those responsible for ensuring this Schedule is complied with by the Supplier;</w:t>
      </w:r>
    </w:p>
    <w:p w14:paraId="0523FCFC"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14:paraId="0523FCFD"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14:paraId="0523FCFE"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14:paraId="0523FCFF"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14:paraId="0523FD00"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plans for transitioning all security arrangements and responsibilities from those in place at the Start Date to those incorporated in the ISMS within the timeframe agreed between the Parties;</w:t>
      </w:r>
    </w:p>
    <w:p w14:paraId="0523FD01"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set out the scope of the Buyer System that is under the control of the Supplier;</w:t>
      </w:r>
    </w:p>
    <w:p w14:paraId="0523FD02"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be structured in accordance with ISO/IEC27001 and ISO/IEC27002, cross-referencing if necessary to other Schedules which cover specific areas included within those standards; and</w:t>
      </w:r>
    </w:p>
    <w:p w14:paraId="0523FD03" w14:textId="77777777" w:rsidR="007F7A3D" w:rsidRDefault="00911273" w:rsidP="00FD6F8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be written in plain English in language which is readily comprehensible to the staff of the Supplier and the Buyer engaged in the Deliverables </w:t>
      </w:r>
      <w:r>
        <w:rPr>
          <w:color w:val="000000"/>
          <w:sz w:val="24"/>
          <w:szCs w:val="24"/>
        </w:rPr>
        <w:lastRenderedPageBreak/>
        <w:t>and shall reference only documents which are in the possession of the Parties or whose location is otherwise specified in this Schedule.</w:t>
      </w:r>
    </w:p>
    <w:p w14:paraId="0523FD04"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4" w:name="_heading=h.3o7alnk" w:colFirst="0" w:colLast="0"/>
      <w:bookmarkEnd w:id="14"/>
      <w:r>
        <w:rPr>
          <w:color w:val="000000"/>
          <w:sz w:val="24"/>
          <w:szCs w:val="24"/>
        </w:rPr>
        <w:t>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14:paraId="0523FD05" w14:textId="77777777" w:rsidR="007F7A3D" w:rsidRDefault="00911273" w:rsidP="00F44C1A">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Approval by the Buyer of the Security Management Plan pursuant to Paragraph 4.3 or of any change or amendment to the Security Management Plan shall not relieve the Supplier of its obligations under this Schedule.</w:t>
      </w:r>
    </w:p>
    <w:p w14:paraId="0523FD06"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Amendment of the ISMS and Security Management Plan</w:t>
      </w:r>
    </w:p>
    <w:p w14:paraId="0523FD07" w14:textId="77777777" w:rsidR="007F7A3D" w:rsidRDefault="00911273" w:rsidP="00F44C1A">
      <w:pPr>
        <w:keepNext/>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5" w:name="_heading=h.23ckvvd" w:colFirst="0" w:colLast="0"/>
      <w:bookmarkEnd w:id="15"/>
      <w:r>
        <w:rPr>
          <w:color w:val="000000"/>
          <w:sz w:val="24"/>
          <w:szCs w:val="24"/>
        </w:rPr>
        <w:t>The ISMS and Security Management Plan shall be fully reviewed and updated by the Supplier and at least annually to reflect:</w:t>
      </w:r>
    </w:p>
    <w:p w14:paraId="0523FD08"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emerging changes in Good Industry Practice;</w:t>
      </w:r>
    </w:p>
    <w:p w14:paraId="0523FD09"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change or proposed change to the Supplier System, the Deliverables and/or associated processes; </w:t>
      </w:r>
    </w:p>
    <w:p w14:paraId="0523FD0A"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any new perceived or changed security threats; </w:t>
      </w:r>
    </w:p>
    <w:p w14:paraId="0523FD0B"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required in accordance with paragraph 3.4.3 d, any changes to the Security Policy;</w:t>
      </w:r>
    </w:p>
    <w:p w14:paraId="0523FD0C"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new perceived or changed security threats; and</w:t>
      </w:r>
    </w:p>
    <w:p w14:paraId="0523FD0D" w14:textId="77777777" w:rsidR="007F7A3D" w:rsidRDefault="00911273" w:rsidP="00F44C1A">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any reasonable change in requirement requested by the Buyer.</w:t>
      </w:r>
    </w:p>
    <w:p w14:paraId="0523FD0E" w14:textId="77777777" w:rsidR="007F7A3D" w:rsidRDefault="00911273" w:rsidP="009E6ADB">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16" w:name="_heading=h.ihv636" w:colFirst="0" w:colLast="0"/>
      <w:bookmarkEnd w:id="16"/>
      <w:r>
        <w:rPr>
          <w:color w:val="000000"/>
          <w:sz w:val="24"/>
          <w:szCs w:val="24"/>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14:paraId="0523FD0F"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suggested improvements to the effectiveness of the ISMS;</w:t>
      </w:r>
    </w:p>
    <w:p w14:paraId="0523FD10"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updates to the risk assessments;</w:t>
      </w:r>
    </w:p>
    <w:p w14:paraId="0523FD11"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proposed modifications to the procedures and controls that affect information security to respond to events that may impact on the ISMS; and</w:t>
      </w:r>
    </w:p>
    <w:p w14:paraId="0523FD1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suggested improvements in measuring the effectiveness of controls.</w:t>
      </w:r>
    </w:p>
    <w:p w14:paraId="0523FD13"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7" w:name="_heading=h.32hioqz" w:colFirst="0" w:colLast="0"/>
      <w:bookmarkEnd w:id="17"/>
      <w:r>
        <w:rPr>
          <w:color w:val="000000"/>
          <w:sz w:val="24"/>
          <w:szCs w:val="24"/>
        </w:rPr>
        <w:t>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14:paraId="0523FD14"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8" w:name="_heading=h.1hmsyys" w:colFirst="0" w:colLast="0"/>
      <w:bookmarkEnd w:id="18"/>
      <w:r>
        <w:rPr>
          <w:color w:val="000000"/>
          <w:sz w:val="24"/>
          <w:szCs w:val="24"/>
        </w:rPr>
        <w:t>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14:paraId="0523FD15"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Security Testing</w:t>
      </w:r>
    </w:p>
    <w:p w14:paraId="0523FD16"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19" w:name="_heading=h.41mghml" w:colFirst="0" w:colLast="0"/>
      <w:bookmarkEnd w:id="19"/>
      <w:r>
        <w:rPr>
          <w:color w:val="000000"/>
          <w:sz w:val="24"/>
          <w:szCs w:val="24"/>
        </w:rPr>
        <w:t>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14:paraId="0523FD17"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0" w:name="_heading=h.2grqrue" w:colFirst="0" w:colLast="0"/>
      <w:bookmarkEnd w:id="20"/>
      <w:r>
        <w:rPr>
          <w:color w:val="000000"/>
          <w:sz w:val="24"/>
          <w:szCs w:val="24"/>
        </w:rPr>
        <w:t>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14:paraId="0523FD18"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1" w:name="_heading=h.vx1227" w:colFirst="0" w:colLast="0"/>
      <w:bookmarkEnd w:id="21"/>
      <w:r>
        <w:rPr>
          <w:color w:val="000000"/>
          <w:sz w:val="24"/>
          <w:szCs w:val="24"/>
        </w:rPr>
        <w:t>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14:paraId="0523FD1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bookmarkStart w:id="22" w:name="_heading=h.3fwokq0" w:colFirst="0" w:colLast="0"/>
      <w:bookmarkEnd w:id="22"/>
      <w:r>
        <w:rPr>
          <w:color w:val="000000"/>
          <w:sz w:val="24"/>
          <w:szCs w:val="24"/>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w:t>
      </w:r>
      <w:r>
        <w:rPr>
          <w:color w:val="000000"/>
          <w:sz w:val="24"/>
          <w:szCs w:val="24"/>
        </w:rPr>
        <w:lastRenderedPageBreak/>
        <w:t>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14:paraId="0523FD1A"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 xml:space="preserve">If any repeat Security Test carried out pursuant to Paragraph 6.4 reveals an actual or potential Breach of Security exploiting the same root cause failure, such circumstance shall constitute a material Default of this Contract. </w:t>
      </w:r>
    </w:p>
    <w:p w14:paraId="0523FD1B"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bookmarkStart w:id="23" w:name="_heading=h.1mrcu09" w:colFirst="0" w:colLast="0"/>
      <w:bookmarkEnd w:id="23"/>
      <w:r>
        <w:rPr>
          <w:b/>
          <w:color w:val="000000"/>
          <w:sz w:val="24"/>
          <w:szCs w:val="24"/>
        </w:rPr>
        <w:t xml:space="preserve">Complying with the ISMS </w:t>
      </w:r>
    </w:p>
    <w:p w14:paraId="0523FD1C"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14:paraId="0523FD1D"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4" w:name="_heading=h.1v1yuxt" w:colFirst="0" w:colLast="0"/>
      <w:bookmarkEnd w:id="24"/>
      <w:r>
        <w:rPr>
          <w:color w:val="000000"/>
          <w:sz w:val="24"/>
          <w:szCs w:val="24"/>
        </w:rPr>
        <w:t>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14:paraId="0523FD1E"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14:paraId="0523FD1F" w14:textId="77777777" w:rsidR="007F7A3D" w:rsidRDefault="00911273">
      <w:pPr>
        <w:keepNext/>
        <w:numPr>
          <w:ilvl w:val="0"/>
          <w:numId w:val="4"/>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Security Breach</w:t>
      </w:r>
    </w:p>
    <w:p w14:paraId="0523FD20"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bookmarkStart w:id="25" w:name="_heading=h.4f1mdlm" w:colFirst="0" w:colLast="0"/>
      <w:bookmarkEnd w:id="25"/>
      <w:r>
        <w:rPr>
          <w:color w:val="000000"/>
          <w:sz w:val="24"/>
          <w:szCs w:val="24"/>
        </w:rPr>
        <w:t>Either Party shall notify the other in accordance with the agreed security incident management process as defined by the ISMS upon becoming aware of any breach of security or any potential or attempted Breach of Security.</w:t>
      </w:r>
    </w:p>
    <w:p w14:paraId="0523FD21" w14:textId="77777777" w:rsidR="007F7A3D" w:rsidRDefault="00911273" w:rsidP="00605A03">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Without prejudice to the security incident management process, upon becoming aware of any of the circumstances referred to in Paragraph 8.1, the Supplier shall:</w:t>
      </w:r>
    </w:p>
    <w:p w14:paraId="0523FD22" w14:textId="77777777" w:rsidR="007F7A3D" w:rsidRDefault="00911273" w:rsidP="00605A03">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immediately take all reasonable steps (which shall include any action or changes reasonably required by the Buyer) necessary to:</w:t>
      </w:r>
    </w:p>
    <w:p w14:paraId="0523FD23"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lastRenderedPageBreak/>
        <w:t xml:space="preserve">minimise the extent of actual or potential harm caused by any Breach of Security; </w:t>
      </w:r>
    </w:p>
    <w:p w14:paraId="0523FD24"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remedy such Breach of Security or any potential or attempted Breach of Security in order to protect the integrity of the Buyer Property and/or Buyer Assets and/or ISMS to the extent that this is within the Supplier’s control; </w:t>
      </w:r>
    </w:p>
    <w:p w14:paraId="0523FD25"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t xml:space="preserve">KPI     </w:t>
      </w:r>
      <w:r>
        <w:rPr>
          <w:color w:val="000000"/>
          <w:sz w:val="24"/>
          <w:szCs w:val="24"/>
        </w:rPr>
        <w:t xml:space="preserve"> Performance </w:t>
      </w:r>
      <w:r>
        <w:t xml:space="preserve">Measures     </w:t>
      </w:r>
      <w:r>
        <w:rPr>
          <w:color w:val="000000"/>
          <w:sz w:val="24"/>
          <w:szCs w:val="24"/>
        </w:rPr>
        <w:t>, the Supplier shall be granted relief against any resultant under-performance for such period as the Buyer, acting reasonably, may specify by written notice to the Supplier;</w:t>
      </w:r>
    </w:p>
    <w:p w14:paraId="0523FD26"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prevent a further Breach of Security or any potential or attempted Breach of Security in the future exploiting the same root cause failure; and</w:t>
      </w:r>
    </w:p>
    <w:p w14:paraId="0523FD27"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supply any requested data to the Buyer (or the Computer Emergency Response Team for UK Government ("GovCertUK")) on the Buyer’s request within two (2) Working Days and without charge (where such requests are reasonably related to a possible incident or compromise); and</w:t>
      </w:r>
    </w:p>
    <w:p w14:paraId="0523FD28" w14:textId="77777777" w:rsidR="007F7A3D" w:rsidRDefault="00911273" w:rsidP="00605A03">
      <w:pPr>
        <w:numPr>
          <w:ilvl w:val="3"/>
          <w:numId w:val="4"/>
        </w:numPr>
        <w:pBdr>
          <w:top w:val="nil"/>
          <w:left w:val="nil"/>
          <w:bottom w:val="nil"/>
          <w:right w:val="nil"/>
          <w:between w:val="nil"/>
        </w:pBdr>
        <w:tabs>
          <w:tab w:val="left" w:pos="1985"/>
          <w:tab w:val="left" w:pos="2127"/>
        </w:tabs>
        <w:spacing w:before="120" w:after="120"/>
        <w:ind w:left="1985" w:hanging="567"/>
        <w:jc w:val="left"/>
        <w:rPr>
          <w:color w:val="000000"/>
          <w:sz w:val="24"/>
          <w:szCs w:val="24"/>
        </w:rPr>
      </w:pPr>
      <w:r>
        <w:rPr>
          <w:color w:val="000000"/>
          <w:sz w:val="24"/>
          <w:szCs w:val="24"/>
        </w:rPr>
        <w:t>as soon as reasonably practicable provide to the Buyer full details (using the reporting mechanism defined by the ISMS) of the Breach of Security or attempted Breach of Security, including a root cause analysis where required by the Buyer.</w:t>
      </w:r>
    </w:p>
    <w:p w14:paraId="0523FD29" w14:textId="77777777" w:rsidR="007F7A3D" w:rsidRDefault="00911273" w:rsidP="00605A03">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14:paraId="0523FD2A" w14:textId="77777777" w:rsidR="007F7A3D" w:rsidRDefault="00911273">
      <w:pPr>
        <w:keepNext/>
        <w:numPr>
          <w:ilvl w:val="0"/>
          <w:numId w:val="4"/>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Vulnerabilities and fixing them</w:t>
      </w:r>
    </w:p>
    <w:p w14:paraId="0523FD2B"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Buyer and the Supplier acknowledge that from time to time vulnerabilities in the ICT Environment will be discovered which unless mitigated will present an unacceptable risk to the Buyer’s information.</w:t>
      </w:r>
    </w:p>
    <w:p w14:paraId="0523FD2C" w14:textId="77777777" w:rsidR="007F7A3D" w:rsidRDefault="00911273" w:rsidP="00DB4FF1">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14:paraId="0523FD2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‘National Vulnerability Database’ ‘Vulnerability Severity Ratings’: ‘High’, ‘Medium’ and ‘Low’ respectively (these in turn are aligned to CVSS scores as set out by NIST http://nvd.nist.gov/cvss.cfm); and</w:t>
      </w:r>
    </w:p>
    <w:p w14:paraId="0523FD2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Microsoft’s ‘Security Bulletin Severity Rating System’ ratings ‘Critical’, ‘Important’, and the two remaining levels (‘Moderate’ and ‘Low’) respectively.</w:t>
      </w:r>
    </w:p>
    <w:p w14:paraId="0523FD2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67"/>
        <w:rPr>
          <w:color w:val="000000"/>
          <w:sz w:val="24"/>
          <w:szCs w:val="24"/>
        </w:rPr>
      </w:pPr>
      <w:bookmarkStart w:id="26" w:name="_heading=h.2u6wntf" w:colFirst="0" w:colLast="0"/>
      <w:bookmarkEnd w:id="26"/>
      <w:r>
        <w:rPr>
          <w:color w:val="000000"/>
          <w:sz w:val="24"/>
          <w:szCs w:val="24"/>
        </w:rPr>
        <w:t>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14:paraId="0523FD30"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14:paraId="0523FD31"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14:paraId="0523FD32"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the Buyer agrees a different maximum period after a case-by-case consultation with the Supplier under the processes defined in the ISMS.</w:t>
      </w:r>
    </w:p>
    <w:p w14:paraId="0523FD33"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14:paraId="0523FD34"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where upgrading such COTS Software reduces the level of mitigations for known threats, vulnerabilities or exploitation techniques, provided always that such upgrade is made within 12 Months of release of the latest version; or</w:t>
      </w:r>
    </w:p>
    <w:p w14:paraId="0523FD35"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is agreed with the Buyer in writing. </w:t>
      </w:r>
    </w:p>
    <w:p w14:paraId="0523FD36" w14:textId="77777777" w:rsidR="007F7A3D" w:rsidRDefault="00911273" w:rsidP="00AC1F8F">
      <w:pPr>
        <w:keepNext/>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w:t>
      </w:r>
    </w:p>
    <w:p w14:paraId="0523FD37"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implement a mechanism for receiving, analysing and acting upon threat information supplied by GovCertUK, or any other competent Central Government Body;</w:t>
      </w:r>
    </w:p>
    <w:p w14:paraId="0523FD38"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that the ICT Environment (to the extent that the ICT Environment is within the control of the Supplier) is monitored to facilitate the detection of anomalous behaviour that would be indicative of system compromise;</w:t>
      </w:r>
    </w:p>
    <w:p w14:paraId="0523FD39"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ensure it is knowledgeable about the latest trends in threat, vulnerability and exploitation that are relevant to the ICT Environment by actively monitoring the threat landscape during the Contract Period;</w:t>
      </w:r>
    </w:p>
    <w:p w14:paraId="0523FD3A"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lastRenderedPageBreak/>
        <w:t>pro-actively scan the ICT Environment (to the extent that the ICT Environment is within the control of the Supplier) for vulnerable components and address discovered vulnerabilities through the processes described in the ISMS as developed under Paragraph 3.3.5;</w:t>
      </w:r>
    </w:p>
    <w:p w14:paraId="0523FD3B"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14:paraId="0523FD3C"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propose interim mitigation measures to vulnerabilities in the ICT Environment known to be exploitable where a security patch is not immediately available;</w:t>
      </w:r>
    </w:p>
    <w:p w14:paraId="0523FD3D"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remove or disable any extraneous interfaces, services or capabilities that are not needed for the provision of the Services (in order to reduce the attack surface of the ICT Environment); and</w:t>
      </w:r>
    </w:p>
    <w:p w14:paraId="0523FD3E" w14:textId="77777777" w:rsidR="007F7A3D" w:rsidRDefault="00911273" w:rsidP="00AC1F8F">
      <w:pPr>
        <w:numPr>
          <w:ilvl w:val="2"/>
          <w:numId w:val="4"/>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inform the Buyer when it becomes aware of any new threat, vulnerability or exploitation technique that has the potential to affect the security of the ICT Environment and provide initial indications of possible mitigations.</w:t>
      </w:r>
    </w:p>
    <w:p w14:paraId="0523FD3F"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If the Supplier is unlikely to be able to mitigate the vulnerability within the timescales under this Paragraph 9, the Supplier shall immediately notify the Buyer.</w:t>
      </w:r>
    </w:p>
    <w:p w14:paraId="0523FD40" w14:textId="77777777" w:rsidR="007F7A3D" w:rsidRDefault="00911273" w:rsidP="00AC1F8F">
      <w:pPr>
        <w:numPr>
          <w:ilvl w:val="1"/>
          <w:numId w:val="4"/>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 failure to comply with Paragraph 9.3 shall constitute a Default, and the Supplier shall comply with the Rectification Plan Process.</w:t>
      </w:r>
    </w:p>
    <w:p w14:paraId="0523FD41" w14:textId="77777777" w:rsidR="007F7A3D" w:rsidRDefault="00911273">
      <w:pPr>
        <w:pBdr>
          <w:top w:val="nil"/>
          <w:left w:val="nil"/>
          <w:bottom w:val="nil"/>
          <w:right w:val="nil"/>
          <w:between w:val="nil"/>
        </w:pBdr>
        <w:ind w:left="0"/>
        <w:jc w:val="left"/>
        <w:rPr>
          <w:b/>
          <w:color w:val="000000"/>
          <w:sz w:val="36"/>
          <w:szCs w:val="36"/>
        </w:rPr>
      </w:pPr>
      <w:bookmarkStart w:id="27" w:name="_heading=h.19c6y18" w:colFirst="0" w:colLast="0"/>
      <w:bookmarkEnd w:id="27"/>
      <w:r>
        <w:br w:type="page"/>
      </w:r>
      <w:r>
        <w:rPr>
          <w:b/>
          <w:color w:val="000000"/>
          <w:sz w:val="36"/>
          <w:szCs w:val="36"/>
        </w:rPr>
        <w:lastRenderedPageBreak/>
        <w:t>Part B – A</w:t>
      </w:r>
      <w:bookmarkStart w:id="28" w:name="bookmark=id.3tbugp1" w:colFirst="0" w:colLast="0"/>
      <w:bookmarkEnd w:id="28"/>
      <w:r>
        <w:rPr>
          <w:b/>
          <w:color w:val="000000"/>
          <w:sz w:val="36"/>
          <w:szCs w:val="36"/>
        </w:rPr>
        <w:t xml:space="preserve">nnex </w:t>
      </w:r>
      <w:bookmarkStart w:id="29" w:name="bookmark=id.46r0co2" w:colFirst="0" w:colLast="0"/>
      <w:bookmarkEnd w:id="29"/>
      <w:r>
        <w:rPr>
          <w:b/>
          <w:color w:val="000000"/>
          <w:sz w:val="36"/>
          <w:szCs w:val="36"/>
        </w:rPr>
        <w:t xml:space="preserve">1: </w:t>
      </w:r>
    </w:p>
    <w:p w14:paraId="0523FD42" w14:textId="77777777" w:rsidR="007F7A3D" w:rsidRDefault="00911273">
      <w:pPr>
        <w:pBdr>
          <w:top w:val="nil"/>
          <w:left w:val="nil"/>
          <w:bottom w:val="nil"/>
          <w:right w:val="nil"/>
          <w:between w:val="nil"/>
        </w:pBdr>
        <w:ind w:left="0"/>
        <w:jc w:val="left"/>
        <w:rPr>
          <w:b/>
          <w:color w:val="000000"/>
          <w:sz w:val="36"/>
          <w:szCs w:val="36"/>
        </w:rPr>
      </w:pPr>
      <w:r>
        <w:rPr>
          <w:b/>
          <w:color w:val="000000"/>
          <w:sz w:val="36"/>
          <w:szCs w:val="36"/>
        </w:rPr>
        <w:t>Baseline security requirements</w:t>
      </w:r>
    </w:p>
    <w:p w14:paraId="0523FD43" w14:textId="77777777" w:rsidR="007F7A3D" w:rsidRDefault="007F7A3D">
      <w:pPr>
        <w:pBdr>
          <w:top w:val="nil"/>
          <w:left w:val="nil"/>
          <w:bottom w:val="nil"/>
          <w:right w:val="nil"/>
          <w:between w:val="nil"/>
        </w:pBdr>
        <w:spacing w:after="0"/>
        <w:ind w:left="0"/>
        <w:jc w:val="left"/>
        <w:rPr>
          <w:color w:val="000000"/>
          <w:sz w:val="24"/>
          <w:szCs w:val="24"/>
        </w:rPr>
      </w:pPr>
    </w:p>
    <w:p w14:paraId="0523FD44"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Handling Classified information</w:t>
      </w:r>
    </w:p>
    <w:p w14:paraId="0523FD45"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Supplier shall not handle Buyer information classified SECRET or TOP SECRET except if there is a specific requirement and in this case prior to receipt of such information the Supplier shall seek additional specific guidance from the Buyer.</w:t>
      </w:r>
    </w:p>
    <w:p w14:paraId="0523FD46"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End user devices</w:t>
      </w:r>
    </w:p>
    <w:p w14:paraId="0523FD47"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14:paraId="0523FD48"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4">
        <w:r>
          <w:rPr>
            <w:color w:val="0000FF"/>
            <w:sz w:val="24"/>
            <w:szCs w:val="24"/>
            <w:u w:val="single"/>
          </w:rPr>
          <w:t>https://www.ncsc.gov.uk/guidance/end-user-device-security</w:t>
        </w:r>
      </w:hyperlink>
      <w:r>
        <w:rPr>
          <w:color w:val="000000"/>
          <w:sz w:val="24"/>
          <w:szCs w:val="24"/>
        </w:rPr>
        <w:t>).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14:paraId="0523FD49" w14:textId="77777777" w:rsidR="007F7A3D" w:rsidRDefault="00911273">
      <w:pPr>
        <w:keepNext/>
        <w:numPr>
          <w:ilvl w:val="0"/>
          <w:numId w:val="1"/>
        </w:numPr>
        <w:pBdr>
          <w:top w:val="nil"/>
          <w:left w:val="nil"/>
          <w:bottom w:val="nil"/>
          <w:right w:val="nil"/>
          <w:between w:val="nil"/>
        </w:pBdr>
        <w:tabs>
          <w:tab w:val="left" w:pos="0"/>
        </w:tabs>
        <w:spacing w:before="240"/>
        <w:jc w:val="left"/>
        <w:rPr>
          <w:b/>
          <w:color w:val="000000"/>
          <w:sz w:val="24"/>
          <w:szCs w:val="24"/>
        </w:rPr>
      </w:pPr>
      <w:r>
        <w:rPr>
          <w:b/>
          <w:color w:val="000000"/>
          <w:sz w:val="24"/>
          <w:szCs w:val="24"/>
        </w:rPr>
        <w:t>Data Processing, Storage, Management and Destruction</w:t>
      </w:r>
    </w:p>
    <w:p w14:paraId="0523FD4A"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14:paraId="0523FD4B" w14:textId="77777777" w:rsidR="007F7A3D" w:rsidRDefault="00911273" w:rsidP="00781D4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bookmarkStart w:id="30" w:name="_heading=h.30j0zll" w:colFirst="0" w:colLast="0"/>
      <w:bookmarkEnd w:id="30"/>
      <w:r>
        <w:rPr>
          <w:color w:val="000000"/>
          <w:sz w:val="24"/>
          <w:szCs w:val="24"/>
        </w:rPr>
        <w:t>The Supplier shall agree any change in location of data storage, processing and administration with the Buyer in accordance with Clause 1</w:t>
      </w:r>
      <w:r>
        <w:rPr>
          <w:sz w:val="24"/>
          <w:szCs w:val="24"/>
        </w:rPr>
        <w:t>4 of the Core Terms</w:t>
      </w:r>
      <w:r>
        <w:rPr>
          <w:color w:val="000000"/>
          <w:sz w:val="24"/>
          <w:szCs w:val="24"/>
        </w:rPr>
        <w:t xml:space="preserve"> (Data protection).</w:t>
      </w:r>
    </w:p>
    <w:p w14:paraId="0523FD4C" w14:textId="77777777" w:rsidR="007F7A3D" w:rsidRDefault="00911273" w:rsidP="00781D42">
      <w:pPr>
        <w:keepNext/>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The Supplier shall:</w:t>
      </w:r>
    </w:p>
    <w:p w14:paraId="0523FD4D"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provide the Buyer with all Government Data on demand in an agreed open format;</w:t>
      </w:r>
    </w:p>
    <w:p w14:paraId="0523FD4E"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have documented processes to guarantee availability of Government Data in the event of the Supplier ceasing to trade;</w:t>
      </w:r>
    </w:p>
    <w:p w14:paraId="0523FD4F"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destroy all media that has held Government Data at the end of life of that media in line with Good Industry Practice; and</w:t>
      </w:r>
    </w:p>
    <w:p w14:paraId="0523FD50" w14:textId="77777777" w:rsidR="007F7A3D" w:rsidRDefault="00911273" w:rsidP="00781D42">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securely erase any or all Government Data held by the Supplier when requested to do so by the Buyer.</w:t>
      </w:r>
    </w:p>
    <w:p w14:paraId="0523FD51" w14:textId="77777777" w:rsidR="007F7A3D" w:rsidRDefault="00911273">
      <w:pPr>
        <w:keepNext/>
        <w:numPr>
          <w:ilvl w:val="0"/>
          <w:numId w:val="1"/>
        </w:numPr>
        <w:pBdr>
          <w:top w:val="nil"/>
          <w:left w:val="nil"/>
          <w:bottom w:val="nil"/>
          <w:right w:val="nil"/>
          <w:between w:val="nil"/>
        </w:pBdr>
        <w:tabs>
          <w:tab w:val="left" w:pos="0"/>
        </w:tabs>
        <w:spacing w:before="240"/>
        <w:jc w:val="left"/>
        <w:rPr>
          <w:b/>
          <w:smallCaps/>
          <w:color w:val="000000"/>
          <w:sz w:val="24"/>
          <w:szCs w:val="24"/>
        </w:rPr>
      </w:pPr>
      <w:r>
        <w:rPr>
          <w:b/>
          <w:color w:val="000000"/>
          <w:sz w:val="24"/>
          <w:szCs w:val="24"/>
        </w:rPr>
        <w:t xml:space="preserve">Ensuring secure communications </w:t>
      </w:r>
    </w:p>
    <w:p w14:paraId="0523FD52"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14:paraId="0523FD53"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67"/>
        <w:jc w:val="left"/>
        <w:rPr>
          <w:color w:val="000000"/>
          <w:sz w:val="24"/>
          <w:szCs w:val="24"/>
        </w:rPr>
      </w:pPr>
      <w:r>
        <w:rPr>
          <w:color w:val="000000"/>
          <w:sz w:val="24"/>
          <w:szCs w:val="24"/>
        </w:rPr>
        <w:t>The Buyer requires that the configuration and use of all networking equipment to provide the Services, including those that are located in secure physical locations, are at least compliant with Good Industry Practice.</w:t>
      </w:r>
    </w:p>
    <w:p w14:paraId="0523FD54"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smallCaps/>
          <w:color w:val="000000"/>
          <w:sz w:val="24"/>
          <w:szCs w:val="24"/>
        </w:rPr>
      </w:pPr>
      <w:r>
        <w:rPr>
          <w:b/>
          <w:color w:val="000000"/>
          <w:sz w:val="24"/>
          <w:szCs w:val="24"/>
        </w:rPr>
        <w:t xml:space="preserve">Security by design </w:t>
      </w:r>
    </w:p>
    <w:p w14:paraId="0523FD55"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apply the ‘principle of least privilege’ (the practice of limiting systems, processes and user access to the minimum possible level) to the design and configuration of IT systems which will process or store Government Data. </w:t>
      </w:r>
    </w:p>
    <w:p w14:paraId="0523FD56"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5">
        <w:r>
          <w:rPr>
            <w:color w:val="0000FF"/>
            <w:sz w:val="24"/>
            <w:szCs w:val="24"/>
            <w:u w:val="single"/>
          </w:rPr>
          <w:t>https://www.ncsc.gov.uk/section/products-services/ncsc-certification</w:t>
        </w:r>
      </w:hyperlink>
      <w:r>
        <w:rPr>
          <w:color w:val="000000"/>
          <w:sz w:val="24"/>
          <w:szCs w:val="24"/>
        </w:rPr>
        <w:t xml:space="preserve">) for all bespoke or complex components of the ICT Environment (to the extent that the ICT Environment is within the control of the Supplier). </w:t>
      </w:r>
    </w:p>
    <w:p w14:paraId="0523FD57"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67"/>
        <w:jc w:val="left"/>
        <w:rPr>
          <w:b/>
          <w:color w:val="000000"/>
          <w:sz w:val="24"/>
          <w:szCs w:val="24"/>
        </w:rPr>
      </w:pPr>
      <w:r>
        <w:rPr>
          <w:b/>
          <w:color w:val="000000"/>
          <w:sz w:val="24"/>
          <w:szCs w:val="24"/>
        </w:rPr>
        <w:t xml:space="preserve">Security of Supplier Staff </w:t>
      </w:r>
    </w:p>
    <w:p w14:paraId="0523FD58"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Supplier Staff shall be subject to pre-employment checks that include, as a minimum: identity, unspent criminal convictions and right to work.</w:t>
      </w:r>
    </w:p>
    <w:p w14:paraId="0523FD59"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agree on a case by case basis Supplier Staff roles which require specific government clearances (such as ‘SC’) including system administrators with privileged access to IT systems which store or process Government Data. </w:t>
      </w:r>
    </w:p>
    <w:p w14:paraId="0523FD5A"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lastRenderedPageBreak/>
        <w:t>The Supplier shall prevent Supplier Staff who are unable to obtain the required security clearances from accessing systems which store, process, or are used to manage Government Data except where agreed with the Buyer in writing.</w:t>
      </w:r>
    </w:p>
    <w:p w14:paraId="0523FD5B"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14:paraId="0523FD5C" w14:textId="77777777" w:rsidR="007F7A3D" w:rsidRDefault="00911273" w:rsidP="009417C2">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14:paraId="0523FD5D" w14:textId="77777777" w:rsidR="007F7A3D" w:rsidRDefault="00911273" w:rsidP="009417C2">
      <w:pPr>
        <w:keepNext/>
        <w:numPr>
          <w:ilvl w:val="0"/>
          <w:numId w:val="1"/>
        </w:numPr>
        <w:pBdr>
          <w:top w:val="nil"/>
          <w:left w:val="nil"/>
          <w:bottom w:val="nil"/>
          <w:right w:val="nil"/>
          <w:between w:val="nil"/>
        </w:pBdr>
        <w:tabs>
          <w:tab w:val="left" w:pos="0"/>
        </w:tabs>
        <w:spacing w:before="240"/>
        <w:ind w:left="567" w:hanging="570"/>
        <w:jc w:val="left"/>
        <w:rPr>
          <w:b/>
          <w:smallCaps/>
          <w:color w:val="000000"/>
          <w:sz w:val="24"/>
          <w:szCs w:val="24"/>
        </w:rPr>
      </w:pPr>
      <w:r>
        <w:rPr>
          <w:b/>
          <w:color w:val="000000"/>
          <w:sz w:val="24"/>
          <w:szCs w:val="24"/>
        </w:rPr>
        <w:t xml:space="preserve">Restricting and monitoring access </w:t>
      </w:r>
    </w:p>
    <w:p w14:paraId="0523FD5E" w14:textId="77777777" w:rsidR="007F7A3D" w:rsidRDefault="00911273" w:rsidP="004571F3">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14:paraId="0523FD5F" w14:textId="77777777" w:rsidR="007F7A3D" w:rsidRDefault="00911273" w:rsidP="004571F3">
      <w:pPr>
        <w:keepNext/>
        <w:numPr>
          <w:ilvl w:val="0"/>
          <w:numId w:val="1"/>
        </w:numPr>
        <w:pBdr>
          <w:top w:val="nil"/>
          <w:left w:val="nil"/>
          <w:bottom w:val="nil"/>
          <w:right w:val="nil"/>
          <w:between w:val="nil"/>
        </w:pBdr>
        <w:tabs>
          <w:tab w:val="left" w:pos="0"/>
        </w:tabs>
        <w:spacing w:before="240"/>
        <w:ind w:left="567" w:hanging="570"/>
        <w:jc w:val="left"/>
        <w:rPr>
          <w:b/>
          <w:color w:val="000000"/>
          <w:sz w:val="24"/>
          <w:szCs w:val="24"/>
        </w:rPr>
      </w:pPr>
      <w:bookmarkStart w:id="31" w:name="_heading=h.28h4qwu" w:colFirst="0" w:colLast="0"/>
      <w:bookmarkEnd w:id="31"/>
      <w:r>
        <w:rPr>
          <w:b/>
          <w:color w:val="000000"/>
          <w:sz w:val="24"/>
          <w:szCs w:val="24"/>
        </w:rPr>
        <w:t xml:space="preserve">Audit </w:t>
      </w:r>
    </w:p>
    <w:p w14:paraId="0523FD60" w14:textId="77777777" w:rsidR="007F7A3D" w:rsidRDefault="00911273" w:rsidP="00B0033A">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14:paraId="0523FD61"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14:paraId="0523FD62" w14:textId="77777777" w:rsidR="007F7A3D" w:rsidRDefault="00911273" w:rsidP="00E976F5">
      <w:pPr>
        <w:numPr>
          <w:ilvl w:val="2"/>
          <w:numId w:val="1"/>
        </w:numPr>
        <w:pBdr>
          <w:top w:val="nil"/>
          <w:left w:val="nil"/>
          <w:bottom w:val="nil"/>
          <w:right w:val="nil"/>
          <w:between w:val="nil"/>
        </w:pBdr>
        <w:tabs>
          <w:tab w:val="left" w:pos="1985"/>
          <w:tab w:val="left" w:pos="2127"/>
        </w:tabs>
        <w:spacing w:before="120" w:after="120"/>
        <w:ind w:left="1418" w:hanging="851"/>
        <w:jc w:val="left"/>
        <w:rPr>
          <w:color w:val="000000"/>
          <w:sz w:val="24"/>
          <w:szCs w:val="24"/>
        </w:rPr>
      </w:pPr>
      <w:r>
        <w:rPr>
          <w:color w:val="000000"/>
          <w:sz w:val="24"/>
          <w:szCs w:val="24"/>
        </w:rPr>
        <w:t>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0523FD63" w14:textId="77777777" w:rsidR="007F7A3D"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pPr>
      <w:r>
        <w:rPr>
          <w:color w:val="000000"/>
          <w:sz w:val="24"/>
          <w:szCs w:val="24"/>
        </w:rPr>
        <w:t xml:space="preserve">The Supplier and the Buyer shall work together to establish any additional audit and monitoring requirements for the ICT Environment. </w:t>
      </w:r>
    </w:p>
    <w:p w14:paraId="0A3B0337" w14:textId="77777777" w:rsidR="007F1FC9" w:rsidRDefault="00911273" w:rsidP="00E976F5">
      <w:pPr>
        <w:numPr>
          <w:ilvl w:val="1"/>
          <w:numId w:val="1"/>
        </w:numPr>
        <w:pBdr>
          <w:top w:val="nil"/>
          <w:left w:val="nil"/>
          <w:bottom w:val="nil"/>
          <w:right w:val="nil"/>
          <w:between w:val="nil"/>
        </w:pBdr>
        <w:tabs>
          <w:tab w:val="left" w:pos="1134"/>
        </w:tabs>
        <w:spacing w:before="120" w:after="120"/>
        <w:ind w:left="567" w:hanging="570"/>
        <w:jc w:val="left"/>
        <w:rPr>
          <w:color w:val="000000"/>
          <w:sz w:val="24"/>
          <w:szCs w:val="24"/>
        </w:rPr>
        <w:sectPr w:rsidR="007F1FC9">
          <w:headerReference w:type="even" r:id="rId16"/>
          <w:headerReference w:type="default" r:id="rId17"/>
          <w:footerReference w:type="even" r:id="rId18"/>
          <w:footerReference w:type="default" r:id="rId19"/>
          <w:headerReference w:type="first" r:id="rId20"/>
          <w:footerReference w:type="first" r:id="rId21"/>
          <w:pgSz w:w="11906" w:h="16838"/>
          <w:pgMar w:top="1440" w:right="1440" w:bottom="1440" w:left="1440" w:header="709" w:footer="709" w:gutter="0"/>
          <w:pgNumType w:start="1"/>
          <w:cols w:space="720"/>
        </w:sectPr>
      </w:pPr>
      <w:r>
        <w:rPr>
          <w:color w:val="000000"/>
          <w:sz w:val="24"/>
          <w:szCs w:val="24"/>
        </w:rPr>
        <w:t>The Supplier shall retain audit records collected in compliance with this Paragraph 8 for a period of at least 6 Months.</w:t>
      </w:r>
    </w:p>
    <w:p w14:paraId="0523FD65" w14:textId="379403FA" w:rsidR="007F7A3D" w:rsidRDefault="00911273">
      <w:pPr>
        <w:pBdr>
          <w:top w:val="nil"/>
          <w:left w:val="nil"/>
          <w:bottom w:val="nil"/>
          <w:right w:val="nil"/>
          <w:between w:val="nil"/>
        </w:pBdr>
        <w:ind w:left="0"/>
        <w:jc w:val="left"/>
        <w:rPr>
          <w:b/>
          <w:color w:val="000000"/>
          <w:sz w:val="36"/>
          <w:szCs w:val="36"/>
        </w:rPr>
      </w:pPr>
      <w:bookmarkStart w:id="33" w:name="_heading=h.3tbugp1" w:colFirst="0" w:colLast="0"/>
      <w:bookmarkEnd w:id="33"/>
      <w:r>
        <w:rPr>
          <w:b/>
          <w:color w:val="000000"/>
          <w:sz w:val="36"/>
          <w:szCs w:val="36"/>
        </w:rPr>
        <w:lastRenderedPageBreak/>
        <w:t>Part B – Annex 2 - Security Management Plan</w:t>
      </w:r>
    </w:p>
    <w:p w14:paraId="44694EC8" w14:textId="71F39EC3" w:rsidR="00F022BF" w:rsidRDefault="00F022BF">
      <w:pPr>
        <w:pBdr>
          <w:top w:val="nil"/>
          <w:left w:val="nil"/>
          <w:bottom w:val="nil"/>
          <w:right w:val="nil"/>
          <w:between w:val="nil"/>
        </w:pBdr>
        <w:ind w:left="0"/>
        <w:jc w:val="left"/>
        <w:rPr>
          <w:b/>
          <w:color w:val="000000"/>
          <w:sz w:val="36"/>
          <w:szCs w:val="36"/>
        </w:rPr>
      </w:pPr>
      <w:r w:rsidRPr="00F022BF">
        <w:rPr>
          <w:b/>
          <w:color w:val="000000"/>
          <w:sz w:val="36"/>
          <w:szCs w:val="36"/>
        </w:rPr>
        <w:t>REDACTED TEXT under FOIA Section 43 Commercial Interests</w:t>
      </w:r>
    </w:p>
    <w:sectPr w:rsidR="00F022BF" w:rsidSect="007F1FC9">
      <w:pgSz w:w="16838" w:h="11906" w:orient="landscape"/>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F387E" w14:textId="77777777" w:rsidR="00B839BC" w:rsidRDefault="00B839BC">
      <w:pPr>
        <w:spacing w:after="0"/>
      </w:pPr>
      <w:r>
        <w:separator/>
      </w:r>
    </w:p>
  </w:endnote>
  <w:endnote w:type="continuationSeparator" w:id="0">
    <w:p w14:paraId="4DB6D4F9" w14:textId="77777777" w:rsidR="00B839BC" w:rsidRDefault="00B839B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0"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1" w14:textId="77777777" w:rsidR="007F7A3D" w:rsidRDefault="00911273">
    <w:pPr>
      <w:pBdr>
        <w:top w:val="nil"/>
        <w:left w:val="nil"/>
        <w:bottom w:val="nil"/>
        <w:right w:val="nil"/>
        <w:between w:val="nil"/>
      </w:pBdr>
      <w:tabs>
        <w:tab w:val="center" w:pos="4513"/>
        <w:tab w:val="right" w:pos="9026"/>
      </w:tabs>
      <w:spacing w:after="0"/>
      <w:ind w:left="0" w:hanging="1418"/>
      <w:rPr>
        <w:color w:val="000000"/>
        <w:sz w:val="20"/>
        <w:szCs w:val="20"/>
      </w:rPr>
    </w:pPr>
    <w:r>
      <w:t xml:space="preserve">     </w:t>
    </w:r>
  </w:p>
  <w:p w14:paraId="0523FD72" w14:textId="77777777" w:rsidR="007F7A3D" w:rsidRDefault="00911273">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Pr>
        <w:sz w:val="20"/>
        <w:szCs w:val="20"/>
      </w:rPr>
      <w:t>RM6232</w:t>
    </w:r>
  </w:p>
  <w:p w14:paraId="0523FD73" w14:textId="77777777" w:rsidR="007F7A3D" w:rsidRDefault="00911273">
    <w:pPr>
      <w:pBdr>
        <w:top w:val="nil"/>
        <w:left w:val="nil"/>
        <w:bottom w:val="nil"/>
        <w:right w:val="nil"/>
        <w:between w:val="nil"/>
      </w:pBdr>
      <w:tabs>
        <w:tab w:val="center" w:pos="4513"/>
        <w:tab w:val="right" w:pos="9026"/>
      </w:tabs>
      <w:spacing w:after="0"/>
      <w:ind w:left="0"/>
      <w:jc w:val="left"/>
      <w:rPr>
        <w:color w:val="000000"/>
        <w:sz w:val="20"/>
        <w:szCs w:val="20"/>
      </w:rPr>
    </w:pPr>
    <w:r>
      <w:rPr>
        <w:color w:val="000000"/>
        <w:sz w:val="20"/>
        <w:szCs w:val="20"/>
      </w:rPr>
      <w:t>Project Version: 1.0</w:t>
    </w:r>
  </w:p>
  <w:p w14:paraId="0523FD74" w14:textId="372825A7" w:rsidR="007F7A3D" w:rsidRDefault="00911273">
    <w:pPr>
      <w:pBdr>
        <w:top w:val="nil"/>
        <w:left w:val="nil"/>
        <w:bottom w:val="nil"/>
        <w:right w:val="nil"/>
        <w:between w:val="nil"/>
      </w:pBdr>
      <w:tabs>
        <w:tab w:val="center" w:pos="4513"/>
        <w:tab w:val="right" w:pos="9026"/>
      </w:tabs>
      <w:spacing w:after="0"/>
      <w:ind w:left="0"/>
      <w:jc w:val="left"/>
      <w:rPr>
        <w:color w:val="A6A6A6"/>
        <w:sz w:val="20"/>
        <w:szCs w:val="20"/>
      </w:rPr>
    </w:pPr>
    <w:bookmarkStart w:id="32" w:name="_heading=h.37m2jsg" w:colFirst="0" w:colLast="0"/>
    <w:bookmarkEnd w:id="32"/>
    <w:r>
      <w:rPr>
        <w:color w:val="000000"/>
        <w:sz w:val="20"/>
        <w:szCs w:val="20"/>
      </w:rPr>
      <w:t>Model Version: v3.4</w:t>
    </w:r>
    <w:r>
      <w:rPr>
        <w:color w:val="000000"/>
        <w:sz w:val="20"/>
        <w:szCs w:val="20"/>
      </w:rPr>
      <w:tab/>
    </w:r>
    <w:r>
      <w:rPr>
        <w:color w:val="000000"/>
        <w:sz w:val="20"/>
        <w:szCs w:val="20"/>
      </w:rPr>
      <w:tab/>
    </w:r>
    <w:r>
      <w:rPr>
        <w:color w:val="000000"/>
        <w:sz w:val="20"/>
        <w:szCs w:val="20"/>
      </w:rPr>
      <w:fldChar w:fldCharType="begin"/>
    </w:r>
    <w:r>
      <w:rPr>
        <w:color w:val="000000"/>
        <w:sz w:val="20"/>
        <w:szCs w:val="20"/>
      </w:rPr>
      <w:instrText>PAGE</w:instrText>
    </w:r>
    <w:r>
      <w:rPr>
        <w:color w:val="000000"/>
        <w:sz w:val="20"/>
        <w:szCs w:val="20"/>
      </w:rPr>
      <w:fldChar w:fldCharType="separate"/>
    </w:r>
    <w:r w:rsidR="00112A5F">
      <w:rPr>
        <w:noProof/>
        <w:color w:val="000000"/>
        <w:sz w:val="20"/>
        <w:szCs w:val="20"/>
      </w:rPr>
      <w:t>1</w:t>
    </w:r>
    <w:r>
      <w:rPr>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6" w14:textId="77777777" w:rsidR="007F7A3D" w:rsidRDefault="007F7A3D">
    <w:pPr>
      <w:tabs>
        <w:tab w:val="center" w:pos="4513"/>
        <w:tab w:val="right" w:pos="9026"/>
      </w:tabs>
      <w:spacing w:after="0"/>
      <w:ind w:left="0"/>
      <w:rPr>
        <w:color w:val="A6A6A6"/>
        <w:sz w:val="20"/>
        <w:szCs w:val="20"/>
      </w:rPr>
    </w:pPr>
  </w:p>
  <w:p w14:paraId="0523FD77"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Framework Ref: RM</w:t>
    </w:r>
    <w:r>
      <w:rPr>
        <w:color w:val="A6A6A6"/>
        <w:sz w:val="20"/>
        <w:szCs w:val="20"/>
      </w:rPr>
      <w:tab/>
      <w:t xml:space="preserve">                                           </w:t>
    </w:r>
  </w:p>
  <w:p w14:paraId="0523FD78"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Project Version: v1.0</w:t>
    </w:r>
    <w:r>
      <w:rPr>
        <w:color w:val="A6A6A6"/>
        <w:sz w:val="20"/>
        <w:szCs w:val="20"/>
      </w:rPr>
      <w:tab/>
    </w:r>
    <w:r>
      <w:rPr>
        <w:color w:val="A6A6A6"/>
        <w:sz w:val="20"/>
        <w:szCs w:val="20"/>
      </w:rPr>
      <w:tab/>
    </w:r>
    <w:r>
      <w:rPr>
        <w:color w:val="A6A6A6"/>
        <w:sz w:val="20"/>
        <w:szCs w:val="20"/>
      </w:rPr>
      <w:tab/>
    </w:r>
    <w:r>
      <w:rPr>
        <w:color w:val="A6A6A6"/>
        <w:sz w:val="20"/>
        <w:szCs w:val="20"/>
      </w:rPr>
      <w:fldChar w:fldCharType="begin"/>
    </w:r>
    <w:r>
      <w:rPr>
        <w:color w:val="A6A6A6"/>
        <w:sz w:val="20"/>
        <w:szCs w:val="20"/>
      </w:rPr>
      <w:instrText>PAGE</w:instrText>
    </w:r>
    <w:r>
      <w:rPr>
        <w:color w:val="A6A6A6"/>
        <w:sz w:val="20"/>
        <w:szCs w:val="20"/>
      </w:rPr>
      <w:fldChar w:fldCharType="end"/>
    </w:r>
  </w:p>
  <w:p w14:paraId="0523FD79" w14:textId="77777777" w:rsidR="007F7A3D" w:rsidRDefault="00911273">
    <w:pPr>
      <w:pBdr>
        <w:top w:val="nil"/>
        <w:left w:val="nil"/>
        <w:bottom w:val="nil"/>
        <w:right w:val="nil"/>
        <w:between w:val="nil"/>
      </w:pBdr>
      <w:tabs>
        <w:tab w:val="center" w:pos="4513"/>
        <w:tab w:val="right" w:pos="9026"/>
      </w:tabs>
      <w:spacing w:after="0"/>
      <w:ind w:left="0" w:hanging="1418"/>
      <w:rPr>
        <w:color w:val="A6A6A6"/>
        <w:sz w:val="20"/>
        <w:szCs w:val="20"/>
      </w:rPr>
    </w:pPr>
    <w:r>
      <w:rPr>
        <w:color w:val="A6A6A6"/>
        <w:sz w:val="20"/>
        <w:szCs w:val="20"/>
      </w:rPr>
      <w:t>Model Version: v3.0</w:t>
    </w:r>
    <w:r>
      <w:rPr>
        <w:color w:val="A6A6A6"/>
        <w:sz w:val="20"/>
        <w:szCs w:val="20"/>
      </w:rPr>
      <w:tab/>
    </w:r>
    <w:r>
      <w:rPr>
        <w:color w:val="A6A6A6"/>
        <w:sz w:val="20"/>
        <w:szCs w:val="20"/>
      </w:rPr>
      <w:tab/>
    </w:r>
    <w:r>
      <w:rPr>
        <w:color w:val="A6A6A6"/>
        <w:sz w:val="20"/>
        <w:szCs w:val="20"/>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8B75B" w14:textId="77777777" w:rsidR="00B839BC" w:rsidRDefault="00B839BC">
      <w:pPr>
        <w:spacing w:after="0"/>
      </w:pPr>
      <w:r>
        <w:separator/>
      </w:r>
    </w:p>
  </w:footnote>
  <w:footnote w:type="continuationSeparator" w:id="0">
    <w:p w14:paraId="4C9A499A" w14:textId="77777777" w:rsidR="00B839BC" w:rsidRDefault="00B839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B"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6C" w14:textId="77777777" w:rsidR="007F7A3D" w:rsidRDefault="00911273">
    <w:pPr>
      <w:tabs>
        <w:tab w:val="center" w:pos="4513"/>
        <w:tab w:val="right" w:pos="9026"/>
      </w:tabs>
      <w:spacing w:after="0"/>
      <w:ind w:left="0"/>
      <w:rPr>
        <w:b/>
        <w:sz w:val="20"/>
        <w:szCs w:val="20"/>
      </w:rPr>
    </w:pPr>
    <w:r>
      <w:rPr>
        <w:b/>
        <w:sz w:val="20"/>
        <w:szCs w:val="20"/>
      </w:rPr>
      <w:t>Call-Off Schedule 9 (Security)</w:t>
    </w:r>
  </w:p>
  <w:p w14:paraId="0523FD6D" w14:textId="77777777" w:rsidR="007F7A3D" w:rsidRDefault="00911273">
    <w:pPr>
      <w:tabs>
        <w:tab w:val="center" w:pos="4513"/>
        <w:tab w:val="right" w:pos="9026"/>
      </w:tabs>
      <w:spacing w:after="0"/>
      <w:ind w:left="0"/>
      <w:rPr>
        <w:sz w:val="20"/>
        <w:szCs w:val="20"/>
      </w:rPr>
    </w:pPr>
    <w:r>
      <w:rPr>
        <w:sz w:val="20"/>
        <w:szCs w:val="20"/>
      </w:rPr>
      <w:t>Call-Off Ref:</w:t>
    </w:r>
  </w:p>
  <w:p w14:paraId="0523FD6E" w14:textId="77777777" w:rsidR="007F7A3D" w:rsidRDefault="00911273">
    <w:pPr>
      <w:tabs>
        <w:tab w:val="center" w:pos="4513"/>
        <w:tab w:val="right" w:pos="9026"/>
      </w:tabs>
      <w:spacing w:after="0"/>
      <w:ind w:left="0"/>
      <w:rPr>
        <w:sz w:val="20"/>
        <w:szCs w:val="20"/>
      </w:rPr>
    </w:pPr>
    <w:r>
      <w:rPr>
        <w:sz w:val="20"/>
        <w:szCs w:val="20"/>
      </w:rPr>
      <w:t>Crown Copyright 2021</w:t>
    </w:r>
  </w:p>
  <w:p w14:paraId="4CDE52AE" w14:textId="297EAEF6" w:rsidR="003A614A" w:rsidRDefault="003A614A">
    <w:pPr>
      <w:tabs>
        <w:tab w:val="center" w:pos="4513"/>
        <w:tab w:val="right" w:pos="9026"/>
      </w:tabs>
      <w:spacing w:after="0"/>
      <w:ind w:left="0"/>
      <w:rPr>
        <w:sz w:val="20"/>
        <w:szCs w:val="20"/>
      </w:rPr>
    </w:pPr>
    <w:r>
      <w:rPr>
        <w:sz w:val="20"/>
        <w:szCs w:val="20"/>
      </w:rPr>
      <w:t>OFFICIAL - SENSITIVE</w:t>
    </w:r>
  </w:p>
  <w:p w14:paraId="0523FD6F" w14:textId="77777777" w:rsidR="007F7A3D" w:rsidRDefault="007F7A3D">
    <w:pPr>
      <w:tabs>
        <w:tab w:val="center" w:pos="4513"/>
        <w:tab w:val="right" w:pos="9026"/>
      </w:tabs>
      <w:spacing w:after="0"/>
      <w:ind w:left="0"/>
      <w:rPr>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3FD75" w14:textId="77777777" w:rsidR="007F7A3D" w:rsidRDefault="007F7A3D">
    <w:pPr>
      <w:pBdr>
        <w:top w:val="nil"/>
        <w:left w:val="nil"/>
        <w:bottom w:val="nil"/>
        <w:right w:val="nil"/>
        <w:between w:val="nil"/>
      </w:pBdr>
      <w:tabs>
        <w:tab w:val="center" w:pos="4513"/>
        <w:tab w:val="right" w:pos="9026"/>
      </w:tabs>
      <w:spacing w:after="0"/>
      <w:ind w:hanging="1418"/>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706A6"/>
    <w:multiLevelType w:val="multilevel"/>
    <w:tmpl w:val="9B2A355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4C10A5B"/>
    <w:multiLevelType w:val="multilevel"/>
    <w:tmpl w:val="DB724C04"/>
    <w:lvl w:ilvl="0">
      <w:start w:val="1"/>
      <w:numFmt w:val="decimal"/>
      <w:pStyle w:val="Heading1"/>
      <w:lvlText w:val="%1."/>
      <w:lvlJc w:val="left"/>
      <w:pPr>
        <w:ind w:left="360" w:hanging="360"/>
      </w:pPr>
      <w:rPr>
        <w:smallCaps w:val="0"/>
        <w:strike w:val="0"/>
        <w:color w:val="000000"/>
        <w:u w:val="none"/>
        <w:vertAlign w:val="baseline"/>
      </w:rPr>
    </w:lvl>
    <w:lvl w:ilvl="1">
      <w:start w:val="1"/>
      <w:numFmt w:val="decimal"/>
      <w:pStyle w:val="Heading2"/>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Heading3"/>
      <w:lvlText w:val="%1.%2.%3"/>
      <w:lvlJc w:val="left"/>
      <w:pPr>
        <w:ind w:left="436" w:hanging="720"/>
      </w:pPr>
      <w:rPr>
        <w:b w:val="0"/>
        <w:i w:val="0"/>
        <w:smallCaps w:val="0"/>
        <w:strike w:val="0"/>
        <w:color w:val="000000"/>
        <w:u w:val="none"/>
        <w:vertAlign w:val="baseline"/>
      </w:rPr>
    </w:lvl>
    <w:lvl w:ilvl="3">
      <w:start w:val="1"/>
      <w:numFmt w:val="lowerLetter"/>
      <w:pStyle w:val="Heading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Heading5"/>
      <w:lvlText w:val="(%5)"/>
      <w:lvlJc w:val="left"/>
      <w:pPr>
        <w:ind w:left="3065" w:hanging="1080"/>
      </w:pPr>
      <w:rPr>
        <w:b w:val="0"/>
        <w:i w:val="0"/>
        <w:smallCaps w:val="0"/>
        <w:strike w:val="0"/>
        <w:color w:val="000000"/>
        <w:u w:val="none"/>
        <w:vertAlign w:val="baseline"/>
      </w:rPr>
    </w:lvl>
    <w:lvl w:ilvl="5">
      <w:start w:val="1"/>
      <w:numFmt w:val="upperLetter"/>
      <w:pStyle w:val="Heading6"/>
      <w:lvlText w:val="(%6)"/>
      <w:lvlJc w:val="left"/>
      <w:pPr>
        <w:ind w:left="1156" w:hanging="1080"/>
      </w:pPr>
      <w:rPr>
        <w:b w:val="0"/>
        <w:i w:val="0"/>
        <w:smallCaps w:val="0"/>
        <w:strike w:val="0"/>
        <w:color w:val="000000"/>
        <w:u w:val="none"/>
        <w:vertAlign w:val="baseline"/>
      </w:rPr>
    </w:lvl>
    <w:lvl w:ilvl="6">
      <w:start w:val="1"/>
      <w:numFmt w:val="decimal"/>
      <w:pStyle w:val="Heading7"/>
      <w:lvlText w:val="%1.%2.%3.%4.%5.%6.%7"/>
      <w:lvlJc w:val="left"/>
      <w:pPr>
        <w:ind w:left="1516" w:hanging="1440"/>
      </w:pPr>
    </w:lvl>
    <w:lvl w:ilvl="7">
      <w:start w:val="1"/>
      <w:numFmt w:val="decimal"/>
      <w:pStyle w:val="Heading8"/>
      <w:lvlText w:val="%1.%2.%3.%4.%5.%6.%7.%8"/>
      <w:lvlJc w:val="left"/>
      <w:pPr>
        <w:ind w:left="1516" w:hanging="1440"/>
      </w:pPr>
    </w:lvl>
    <w:lvl w:ilvl="8">
      <w:start w:val="1"/>
      <w:numFmt w:val="decimal"/>
      <w:pStyle w:val="Heading9"/>
      <w:lvlText w:val="%1.%2.%3.%4.%5.%6.%7.%8.%9"/>
      <w:lvlJc w:val="left"/>
      <w:pPr>
        <w:ind w:left="1876" w:hanging="1800"/>
      </w:pPr>
    </w:lvl>
  </w:abstractNum>
  <w:abstractNum w:abstractNumId="2" w15:restartNumberingAfterBreak="0">
    <w:nsid w:val="50982272"/>
    <w:multiLevelType w:val="multilevel"/>
    <w:tmpl w:val="6DAA8592"/>
    <w:lvl w:ilvl="0">
      <w:start w:val="1"/>
      <w:numFmt w:val="decimal"/>
      <w:pStyle w:val="GPSL1CLAUSEHEADING"/>
      <w:lvlText w:val="%1."/>
      <w:lvlJc w:val="left"/>
      <w:pPr>
        <w:ind w:left="360" w:hanging="360"/>
      </w:pPr>
      <w:rPr>
        <w:smallCaps w:val="0"/>
        <w:strike w:val="0"/>
        <w:color w:val="000000"/>
        <w:u w:val="none"/>
        <w:vertAlign w:val="baseline"/>
      </w:rPr>
    </w:lvl>
    <w:lvl w:ilvl="1">
      <w:start w:val="1"/>
      <w:numFmt w:val="decimal"/>
      <w:pStyle w:val="GPSL2numberedclause"/>
      <w:lvlText w:val="%1.%2"/>
      <w:lvlJc w:val="left"/>
      <w:pPr>
        <w:ind w:left="357" w:hanging="357"/>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436" w:hanging="720"/>
      </w:pPr>
      <w:rPr>
        <w:b w:val="0"/>
        <w:i w:val="0"/>
        <w:smallCaps w:val="0"/>
        <w:strike w:val="0"/>
        <w:color w:val="000000"/>
        <w:u w:val="none"/>
        <w:vertAlign w:val="baseline"/>
      </w:rPr>
    </w:lvl>
    <w:lvl w:ilvl="3">
      <w:start w:val="1"/>
      <w:numFmt w:val="lowerLetter"/>
      <w:pStyle w:val="GPSL4numberedclause"/>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pStyle w:val="GPSL5numberedclause"/>
      <w:lvlText w:val="(%5)"/>
      <w:lvlJc w:val="left"/>
      <w:pPr>
        <w:ind w:left="3065" w:hanging="1080"/>
      </w:pPr>
      <w:rPr>
        <w:b w:val="0"/>
        <w:i w:val="0"/>
        <w:smallCaps w:val="0"/>
        <w:strike w:val="0"/>
        <w:color w:val="000000"/>
        <w:u w:val="none"/>
        <w:vertAlign w:val="baseline"/>
      </w:rPr>
    </w:lvl>
    <w:lvl w:ilvl="5">
      <w:start w:val="1"/>
      <w:numFmt w:val="upperLetter"/>
      <w:pStyle w:val="GPSL6numbered"/>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abstractNum w:abstractNumId="3" w15:restartNumberingAfterBreak="0">
    <w:nsid w:val="6BA579D7"/>
    <w:multiLevelType w:val="multilevel"/>
    <w:tmpl w:val="E622224A"/>
    <w:lvl w:ilvl="0">
      <w:start w:val="1"/>
      <w:numFmt w:val="decimal"/>
      <w:pStyle w:val="FFWBody1"/>
      <w:lvlText w:val="%1."/>
      <w:lvlJc w:val="left"/>
      <w:pPr>
        <w:tabs>
          <w:tab w:val="num" w:pos="720"/>
        </w:tabs>
        <w:ind w:left="720" w:hanging="720"/>
      </w:pPr>
    </w:lvl>
    <w:lvl w:ilvl="1">
      <w:start w:val="1"/>
      <w:numFmt w:val="decimal"/>
      <w:pStyle w:val="FFWBody2"/>
      <w:lvlText w:val="%2."/>
      <w:lvlJc w:val="left"/>
      <w:pPr>
        <w:tabs>
          <w:tab w:val="num" w:pos="1440"/>
        </w:tabs>
        <w:ind w:left="1440" w:hanging="720"/>
      </w:pPr>
    </w:lvl>
    <w:lvl w:ilvl="2">
      <w:start w:val="1"/>
      <w:numFmt w:val="decimal"/>
      <w:pStyle w:val="FFWBody3"/>
      <w:lvlText w:val="%3."/>
      <w:lvlJc w:val="left"/>
      <w:pPr>
        <w:tabs>
          <w:tab w:val="num" w:pos="2160"/>
        </w:tabs>
        <w:ind w:left="2160" w:hanging="720"/>
      </w:pPr>
    </w:lvl>
    <w:lvl w:ilvl="3">
      <w:start w:val="1"/>
      <w:numFmt w:val="decimal"/>
      <w:pStyle w:val="FFWBody4"/>
      <w:lvlText w:val="%4."/>
      <w:lvlJc w:val="left"/>
      <w:pPr>
        <w:tabs>
          <w:tab w:val="num" w:pos="2880"/>
        </w:tabs>
        <w:ind w:left="2880" w:hanging="720"/>
      </w:pPr>
    </w:lvl>
    <w:lvl w:ilvl="4">
      <w:start w:val="1"/>
      <w:numFmt w:val="decimal"/>
      <w:pStyle w:val="FFWBody5"/>
      <w:lvlText w:val="%5."/>
      <w:lvlJc w:val="left"/>
      <w:pPr>
        <w:tabs>
          <w:tab w:val="num" w:pos="3600"/>
        </w:tabs>
        <w:ind w:left="3600" w:hanging="720"/>
      </w:pPr>
    </w:lvl>
    <w:lvl w:ilvl="5">
      <w:start w:val="1"/>
      <w:numFmt w:val="decimal"/>
      <w:pStyle w:val="FFWBody6"/>
      <w:lvlText w:val="%6."/>
      <w:lvlJc w:val="left"/>
      <w:pPr>
        <w:tabs>
          <w:tab w:val="num" w:pos="4320"/>
        </w:tabs>
        <w:ind w:left="4320" w:hanging="720"/>
      </w:pPr>
    </w:lvl>
    <w:lvl w:ilvl="6">
      <w:start w:val="1"/>
      <w:numFmt w:val="decimal"/>
      <w:pStyle w:val="FFWScheduleLevel5"/>
      <w:lvlText w:val="%7."/>
      <w:lvlJc w:val="left"/>
      <w:pPr>
        <w:tabs>
          <w:tab w:val="num" w:pos="5040"/>
        </w:tabs>
        <w:ind w:left="5040" w:hanging="720"/>
      </w:pPr>
    </w:lvl>
    <w:lvl w:ilvl="7">
      <w:start w:val="1"/>
      <w:numFmt w:val="decimal"/>
      <w:pStyle w:val="FFWScheduleLevel6"/>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6C1A61FF"/>
    <w:multiLevelType w:val="multilevel"/>
    <w:tmpl w:val="9D6CD248"/>
    <w:lvl w:ilvl="0">
      <w:start w:val="1"/>
      <w:numFmt w:val="decimal"/>
      <w:pStyle w:val="GPsDefinition"/>
      <w:lvlText w:val="%1."/>
      <w:lvlJc w:val="left"/>
      <w:pPr>
        <w:ind w:left="360" w:hanging="360"/>
      </w:pPr>
      <w:rPr>
        <w:smallCaps w:val="0"/>
        <w:strike w:val="0"/>
        <w:color w:val="000000"/>
        <w:u w:val="none"/>
        <w:vertAlign w:val="baseline"/>
      </w:rPr>
    </w:lvl>
    <w:lvl w:ilvl="1">
      <w:start w:val="1"/>
      <w:numFmt w:val="decimal"/>
      <w:pStyle w:val="GPSDefinitionL2"/>
      <w:lvlText w:val="%1.%2"/>
      <w:lvlJc w:val="left"/>
      <w:pPr>
        <w:ind w:left="644" w:hanging="357"/>
      </w:pPr>
      <w:rPr>
        <w:rFonts w:ascii="Arial" w:eastAsia="Arial" w:hAnsi="Arial" w:cs="Arial"/>
        <w:b w:val="0"/>
        <w:i w:val="0"/>
        <w:smallCaps w:val="0"/>
        <w:strike w:val="0"/>
        <w:color w:val="000000"/>
        <w:u w:val="none"/>
        <w:vertAlign w:val="baseline"/>
      </w:rPr>
    </w:lvl>
    <w:lvl w:ilvl="2">
      <w:start w:val="1"/>
      <w:numFmt w:val="decimal"/>
      <w:pStyle w:val="GPSDefinitionL3"/>
      <w:lvlText w:val="%1.%2.%3"/>
      <w:lvlJc w:val="left"/>
      <w:pPr>
        <w:ind w:left="1700" w:hanging="720"/>
      </w:pPr>
      <w:rPr>
        <w:b w:val="0"/>
        <w:i w:val="0"/>
        <w:smallCaps w:val="0"/>
        <w:strike w:val="0"/>
        <w:color w:val="000000"/>
        <w:u w:val="none"/>
        <w:vertAlign w:val="baseline"/>
      </w:rPr>
    </w:lvl>
    <w:lvl w:ilvl="3">
      <w:start w:val="1"/>
      <w:numFmt w:val="lowerLetter"/>
      <w:pStyle w:val="GPSDefinitionL4"/>
      <w:lvlText w:val="%4)"/>
      <w:lvlJc w:val="left"/>
      <w:pPr>
        <w:ind w:left="2988" w:hanging="720"/>
      </w:pPr>
      <w:rPr>
        <w:rFonts w:ascii="Arial" w:eastAsia="Arial" w:hAnsi="Arial" w:cs="Arial"/>
        <w:b w:val="0"/>
        <w:i w:val="0"/>
        <w:smallCaps w:val="0"/>
        <w:strike w:val="0"/>
        <w:color w:val="000000"/>
        <w:sz w:val="24"/>
        <w:szCs w:val="24"/>
        <w:u w:val="none"/>
        <w:vertAlign w:val="baseline"/>
      </w:rPr>
    </w:lvl>
    <w:lvl w:ilvl="4">
      <w:start w:val="1"/>
      <w:numFmt w:val="lowerRoman"/>
      <w:lvlText w:val="(%5)"/>
      <w:lvlJc w:val="left"/>
      <w:pPr>
        <w:ind w:left="3065" w:hanging="1080"/>
      </w:pPr>
      <w:rPr>
        <w:b w:val="0"/>
        <w:i w:val="0"/>
        <w:smallCaps w:val="0"/>
        <w:strike w:val="0"/>
        <w:color w:val="000000"/>
        <w:u w:val="none"/>
        <w:vertAlign w:val="baseline"/>
      </w:rPr>
    </w:lvl>
    <w:lvl w:ilvl="5">
      <w:start w:val="1"/>
      <w:numFmt w:val="upperLetter"/>
      <w:lvlText w:val="(%6)"/>
      <w:lvlJc w:val="left"/>
      <w:pPr>
        <w:ind w:left="1156" w:hanging="1080"/>
      </w:pPr>
      <w:rPr>
        <w:b w:val="0"/>
        <w:i w:val="0"/>
        <w:smallCaps w:val="0"/>
        <w:strike w:val="0"/>
        <w:color w:val="000000"/>
        <w:u w:val="none"/>
        <w:vertAlign w:val="baseline"/>
      </w:rPr>
    </w:lvl>
    <w:lvl w:ilvl="6">
      <w:start w:val="1"/>
      <w:numFmt w:val="decimal"/>
      <w:lvlText w:val="%1.%2.%3.%4.%5.%6.%7"/>
      <w:lvlJc w:val="left"/>
      <w:pPr>
        <w:ind w:left="1516" w:hanging="1440"/>
      </w:pPr>
    </w:lvl>
    <w:lvl w:ilvl="7">
      <w:start w:val="1"/>
      <w:numFmt w:val="decimal"/>
      <w:lvlText w:val="%1.%2.%3.%4.%5.%6.%7.%8"/>
      <w:lvlJc w:val="left"/>
      <w:pPr>
        <w:ind w:left="1516" w:hanging="1440"/>
      </w:pPr>
    </w:lvl>
    <w:lvl w:ilvl="8">
      <w:start w:val="1"/>
      <w:numFmt w:val="decimal"/>
      <w:lvlText w:val="%1.%2.%3.%4.%5.%6.%7.%8.%9"/>
      <w:lvlJc w:val="left"/>
      <w:pPr>
        <w:ind w:left="1876" w:hanging="1800"/>
      </w:pPr>
    </w:lvl>
  </w:abstractNum>
  <w:num w:numId="1">
    <w:abstractNumId w:val="2"/>
  </w:num>
  <w:num w:numId="2">
    <w:abstractNumId w:val="4"/>
  </w:num>
  <w:num w:numId="3">
    <w:abstractNumId w:val="0"/>
  </w:num>
  <w:num w:numId="4">
    <w:abstractNumId w:val="1"/>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7A3D"/>
    <w:rsid w:val="0006307A"/>
    <w:rsid w:val="00100D84"/>
    <w:rsid w:val="00112A5F"/>
    <w:rsid w:val="00195140"/>
    <w:rsid w:val="00225AD0"/>
    <w:rsid w:val="002322AE"/>
    <w:rsid w:val="003A614A"/>
    <w:rsid w:val="004571F3"/>
    <w:rsid w:val="00605A03"/>
    <w:rsid w:val="00660D73"/>
    <w:rsid w:val="007266A2"/>
    <w:rsid w:val="0076771B"/>
    <w:rsid w:val="00781D42"/>
    <w:rsid w:val="007F1FC9"/>
    <w:rsid w:val="007F7A3D"/>
    <w:rsid w:val="00884FD8"/>
    <w:rsid w:val="00911273"/>
    <w:rsid w:val="009269DB"/>
    <w:rsid w:val="009417C2"/>
    <w:rsid w:val="009859DE"/>
    <w:rsid w:val="009C1108"/>
    <w:rsid w:val="009D0DAD"/>
    <w:rsid w:val="009E6ADB"/>
    <w:rsid w:val="00A83DEB"/>
    <w:rsid w:val="00AC1F8F"/>
    <w:rsid w:val="00AF4CCC"/>
    <w:rsid w:val="00B0033A"/>
    <w:rsid w:val="00B839BC"/>
    <w:rsid w:val="00D35198"/>
    <w:rsid w:val="00D3758A"/>
    <w:rsid w:val="00D93667"/>
    <w:rsid w:val="00DB4FF1"/>
    <w:rsid w:val="00E976F5"/>
    <w:rsid w:val="00F022BF"/>
    <w:rsid w:val="00F33A4D"/>
    <w:rsid w:val="00F44C1A"/>
    <w:rsid w:val="00F8014E"/>
    <w:rsid w:val="00FA66E8"/>
    <w:rsid w:val="00FD6F8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3FC78"/>
  <w15:docId w15:val="{889A405B-32DB-4BD7-8844-2DE8FE6570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next w:val="Normal"/>
    <w:link w:val="Heading1Char"/>
    <w:uiPriority w:val="9"/>
    <w:qFormat/>
    <w:rsid w:val="00D3427F"/>
    <w:pPr>
      <w:keepNext/>
      <w:keepLines/>
      <w:numPr>
        <w:numId w:val="4"/>
      </w:numPr>
      <w:overflowPunct/>
      <w:autoSpaceDE/>
      <w:autoSpaceDN/>
      <w:adjustRightInd/>
      <w:spacing w:before="240" w:after="0" w:line="260" w:lineRule="atLeast"/>
      <w:ind w:left="0"/>
      <w:jc w:val="left"/>
      <w:textAlignment w:val="auto"/>
      <w:outlineLvl w:val="0"/>
    </w:pPr>
    <w:rPr>
      <w:rFonts w:eastAsiaTheme="majorEastAsia" w:cstheme="majorBidi"/>
      <w:b/>
      <w:sz w:val="20"/>
      <w:szCs w:val="32"/>
    </w:rPr>
  </w:style>
  <w:style w:type="paragraph" w:styleId="Heading2">
    <w:name w:val="heading 2"/>
    <w:basedOn w:val="Normal"/>
    <w:next w:val="Normal"/>
    <w:link w:val="Heading2Char"/>
    <w:uiPriority w:val="9"/>
    <w:semiHidden/>
    <w:unhideWhenUsed/>
    <w:qFormat/>
    <w:rsid w:val="00D3427F"/>
    <w:pPr>
      <w:keepNext/>
      <w:keepLines/>
      <w:numPr>
        <w:ilvl w:val="1"/>
        <w:numId w:val="4"/>
      </w:numPr>
      <w:overflowPunct/>
      <w:autoSpaceDE/>
      <w:autoSpaceDN/>
      <w:adjustRightInd/>
      <w:spacing w:before="240" w:after="0" w:line="260" w:lineRule="atLeast"/>
      <w:ind w:left="0"/>
      <w:jc w:val="left"/>
      <w:textAlignment w:val="auto"/>
      <w:outlineLvl w:val="1"/>
    </w:pPr>
    <w:rPr>
      <w:rFonts w:eastAsiaTheme="majorEastAsia" w:cstheme="majorBidi"/>
      <w:b/>
      <w:bCs/>
      <w:sz w:val="20"/>
      <w:szCs w:val="26"/>
    </w:rPr>
  </w:style>
  <w:style w:type="paragraph" w:styleId="Heading3">
    <w:name w:val="heading 3"/>
    <w:basedOn w:val="Normal"/>
    <w:next w:val="Normal"/>
    <w:link w:val="Heading3Char"/>
    <w:uiPriority w:val="9"/>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D3427F"/>
    <w:pPr>
      <w:keepNext/>
      <w:keepLines/>
      <w:numPr>
        <w:ilvl w:val="4"/>
        <w:numId w:val="4"/>
      </w:numPr>
      <w:overflowPunct/>
      <w:autoSpaceDE/>
      <w:autoSpaceDN/>
      <w:adjustRightInd/>
      <w:spacing w:before="220" w:after="40" w:line="260" w:lineRule="atLeast"/>
      <w:ind w:left="1008" w:hanging="432"/>
      <w:textAlignment w:val="auto"/>
      <w:outlineLvl w:val="4"/>
    </w:pPr>
    <w:rPr>
      <w:rFonts w:eastAsiaTheme="minorHAnsi" w:cstheme="minorBidi"/>
      <w:b/>
    </w:rPr>
  </w:style>
  <w:style w:type="paragraph" w:styleId="Heading6">
    <w:name w:val="heading 6"/>
    <w:basedOn w:val="Normal"/>
    <w:next w:val="Normal"/>
    <w:link w:val="Heading6Char"/>
    <w:uiPriority w:val="9"/>
    <w:semiHidden/>
    <w:unhideWhenUsed/>
    <w:qFormat/>
    <w:rsid w:val="00D3427F"/>
    <w:pPr>
      <w:keepNext/>
      <w:keepLines/>
      <w:numPr>
        <w:ilvl w:val="5"/>
        <w:numId w:val="4"/>
      </w:numPr>
      <w:overflowPunct/>
      <w:autoSpaceDE/>
      <w:autoSpaceDN/>
      <w:adjustRightInd/>
      <w:spacing w:before="200" w:after="40" w:line="260" w:lineRule="atLeast"/>
      <w:ind w:left="1152" w:hanging="432"/>
      <w:textAlignment w:val="auto"/>
      <w:outlineLvl w:val="5"/>
    </w:pPr>
    <w:rPr>
      <w:rFonts w:eastAsiaTheme="minorHAnsi" w:cstheme="minorBidi"/>
      <w:b/>
      <w:sz w:val="20"/>
    </w:rPr>
  </w:style>
  <w:style w:type="paragraph" w:styleId="Heading7">
    <w:name w:val="heading 7"/>
    <w:basedOn w:val="Normal"/>
    <w:next w:val="Normal"/>
    <w:link w:val="Heading7Char"/>
    <w:uiPriority w:val="9"/>
    <w:semiHidden/>
    <w:unhideWhenUsed/>
    <w:qFormat/>
    <w:rsid w:val="00D3427F"/>
    <w:pPr>
      <w:keepNext/>
      <w:keepLines/>
      <w:numPr>
        <w:ilvl w:val="6"/>
        <w:numId w:val="4"/>
      </w:numPr>
      <w:overflowPunct/>
      <w:autoSpaceDE/>
      <w:autoSpaceDN/>
      <w:adjustRightInd/>
      <w:spacing w:before="200" w:after="0" w:line="260" w:lineRule="atLeast"/>
      <w:ind w:left="1296" w:hanging="288"/>
      <w:textAlignment w:val="auto"/>
      <w:outlineLvl w:val="6"/>
    </w:pPr>
    <w:rPr>
      <w:rFonts w:asciiTheme="majorHAnsi" w:eastAsiaTheme="majorEastAsia" w:hAnsiTheme="majorHAnsi" w:cstheme="majorBidi"/>
      <w:i/>
      <w:iCs/>
      <w:color w:val="404040" w:themeColor="text1" w:themeTint="BF"/>
      <w:sz w:val="20"/>
    </w:rPr>
  </w:style>
  <w:style w:type="paragraph" w:styleId="Heading8">
    <w:name w:val="heading 8"/>
    <w:basedOn w:val="Normal"/>
    <w:next w:val="Normal"/>
    <w:link w:val="Heading8Char"/>
    <w:uiPriority w:val="9"/>
    <w:semiHidden/>
    <w:unhideWhenUsed/>
    <w:qFormat/>
    <w:rsid w:val="00D3427F"/>
    <w:pPr>
      <w:keepNext/>
      <w:keepLines/>
      <w:numPr>
        <w:ilvl w:val="7"/>
        <w:numId w:val="4"/>
      </w:numPr>
      <w:overflowPunct/>
      <w:autoSpaceDE/>
      <w:autoSpaceDN/>
      <w:adjustRightInd/>
      <w:spacing w:before="200" w:after="0" w:line="260" w:lineRule="atLeast"/>
      <w:ind w:left="1440" w:hanging="432"/>
      <w:textAlignment w:val="auto"/>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3427F"/>
    <w:pPr>
      <w:keepNext/>
      <w:keepLines/>
      <w:numPr>
        <w:ilvl w:val="8"/>
        <w:numId w:val="4"/>
      </w:numPr>
      <w:overflowPunct/>
      <w:autoSpaceDE/>
      <w:autoSpaceDN/>
      <w:adjustRightInd/>
      <w:spacing w:before="200" w:after="0" w:line="260" w:lineRule="atLeast"/>
      <w:ind w:left="1584" w:hanging="144"/>
      <w:textAlignment w:val="auto"/>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D3427F"/>
    <w:pPr>
      <w:keepNext/>
      <w:keepLines/>
      <w:overflowPunct/>
      <w:autoSpaceDE/>
      <w:autoSpaceDN/>
      <w:adjustRightInd/>
      <w:spacing w:before="480" w:after="120" w:line="260" w:lineRule="atLeast"/>
      <w:ind w:left="0"/>
      <w:textAlignment w:val="auto"/>
    </w:pPr>
    <w:rPr>
      <w:rFonts w:eastAsiaTheme="minorHAnsi" w:cstheme="minorBidi"/>
      <w:b/>
      <w:sz w:val="72"/>
      <w:szCs w:val="72"/>
    </w:rPr>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overflowPunct/>
      <w:autoSpaceDE/>
      <w:autoSpaceDN/>
      <w:spacing w:before="120" w:after="120"/>
      <w:ind w:left="644"/>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pPr>
  </w:style>
  <w:style w:type="paragraph" w:customStyle="1" w:styleId="GPSL1Guidance">
    <w:name w:val="GPS L1 Guidance"/>
    <w:basedOn w:val="Normal"/>
    <w:link w:val="GPSL1GuidanceChar"/>
    <w:qFormat/>
    <w:pPr>
      <w:spacing w:before="240" w:after="120"/>
      <w:ind w:left="567"/>
    </w:pPr>
    <w:rPr>
      <w:b/>
      <w:i/>
    </w:rPr>
  </w:style>
  <w:style w:type="character" w:customStyle="1" w:styleId="GPSL1GuidanceChar">
    <w:name w:val="GPS L1 Guidance Char"/>
    <w:link w:val="GPSL1Guidance"/>
    <w:rPr>
      <w:rFonts w:ascii="Arial" w:eastAsia="Times New Roman" w:hAnsi="Arial" w:cs="Arial"/>
      <w:b/>
      <w:i/>
    </w:rPr>
  </w:style>
  <w:style w:type="paragraph" w:customStyle="1" w:styleId="GPSL6numbered">
    <w:name w:val="GPS L6 numbered"/>
    <w:basedOn w:val="GPSL5numberedclause"/>
    <w:qFormat/>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link w:val="GPSDefinitionL2Char"/>
    <w:qFormat/>
    <w:pPr>
      <w:numPr>
        <w:ilvl w:val="1"/>
      </w:numPr>
      <w:tabs>
        <w:tab w:val="clear" w:pos="-9"/>
        <w:tab w:val="left" w:pos="144"/>
      </w:tabs>
      <w:ind w:hanging="545"/>
    </w:pPr>
  </w:style>
  <w:style w:type="character" w:customStyle="1" w:styleId="GPSDefinitionL2Char">
    <w:name w:val="GPS Definition L2 Char"/>
    <w:link w:val="GPSDefinitionL2"/>
    <w:rPr>
      <w:rFonts w:ascii="Arial" w:eastAsia="Times New Roman" w:hAnsi="Arial" w:cs="Arial"/>
    </w:rPr>
  </w:style>
  <w:style w:type="paragraph" w:customStyle="1" w:styleId="GPSDefinitionL3">
    <w:name w:val="GPS Definition L3"/>
    <w:basedOn w:val="GPSDefinitionL2"/>
    <w:qFormat/>
    <w:pPr>
      <w:numPr>
        <w:ilvl w:val="2"/>
      </w:numPr>
      <w:tabs>
        <w:tab w:val="num" w:pos="360"/>
      </w:tabs>
    </w:pPr>
  </w:style>
  <w:style w:type="paragraph" w:customStyle="1" w:styleId="GPSDefinitionL4">
    <w:name w:val="GPS Definition L4"/>
    <w:basedOn w:val="GPSDefinitionL3"/>
    <w:qFormat/>
    <w:pPr>
      <w:numPr>
        <w:ilvl w:val="3"/>
      </w:numPr>
      <w:tabs>
        <w:tab w:val="num" w:pos="360"/>
      </w:tabs>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customStyle="1" w:styleId="TSOLScheduleAnnexName">
    <w:name w:val="TSOL Schedule Annex Name"/>
    <w:qFormat/>
    <w:pPr>
      <w:jc w:val="center"/>
      <w:outlineLvl w:val="1"/>
    </w:pPr>
    <w:rPr>
      <w:rFonts w:ascii="Calibri" w:eastAsia="STZhongsong" w:hAnsi="Calibri"/>
      <w:b/>
      <w:caps/>
      <w:lang w:eastAsia="zh-CN"/>
    </w:rPr>
  </w:style>
  <w:style w:type="character" w:styleId="CommentReference">
    <w:name w:val="annotation reference"/>
    <w:unhideWhenUsed/>
    <w:rPr>
      <w:sz w:val="16"/>
      <w:szCs w:val="16"/>
    </w:rPr>
  </w:style>
  <w:style w:type="paragraph" w:customStyle="1" w:styleId="Default">
    <w:name w:val="Default"/>
    <w:basedOn w:val="Normal"/>
    <w:pPr>
      <w:overflowPunct/>
      <w:adjustRightInd/>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Arial" w:eastAsia="Times New Roman" w:hAnsi="Arial" w:cs="Arial"/>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Arial" w:eastAsia="Times New Roman" w:hAnsi="Arial" w:cs="Arial"/>
    </w:rPr>
  </w:style>
  <w:style w:type="character" w:styleId="Emphasis">
    <w:name w:val="Emphasis"/>
    <w:basedOn w:val="DefaultParagraphFont"/>
    <w:uiPriority w:val="20"/>
    <w:qFormat/>
    <w:rPr>
      <w:i/>
      <w:iCs/>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customStyle="1" w:styleId="Heading4Char">
    <w:name w:val="Heading 4 Char"/>
    <w:basedOn w:val="DefaultParagraphFont"/>
    <w:link w:val="Heading4"/>
    <w:uiPriority w:val="39"/>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39"/>
    <w:rPr>
      <w:rFonts w:asciiTheme="majorHAnsi" w:eastAsiaTheme="majorEastAsia" w:hAnsiTheme="majorHAnsi" w:cstheme="majorBidi"/>
      <w:b/>
      <w:bCs/>
      <w:color w:val="4F81BD" w:themeColor="accent1"/>
    </w:rPr>
  </w:style>
  <w:style w:type="table" w:styleId="TableGrid">
    <w:name w:val="Table Grid"/>
    <w:basedOn w:val="TableNormal"/>
    <w:uiPriority w:val="3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rPr>
  </w:style>
  <w:style w:type="character" w:customStyle="1" w:styleId="Heading1Char">
    <w:name w:val="Heading 1 Char"/>
    <w:basedOn w:val="DefaultParagraphFont"/>
    <w:link w:val="Heading1"/>
    <w:uiPriority w:val="99"/>
    <w:rsid w:val="00D3427F"/>
    <w:rPr>
      <w:rFonts w:ascii="Arial" w:eastAsiaTheme="majorEastAsia" w:hAnsi="Arial" w:cstheme="majorBidi"/>
      <w:b/>
      <w:sz w:val="20"/>
      <w:szCs w:val="32"/>
    </w:rPr>
  </w:style>
  <w:style w:type="character" w:customStyle="1" w:styleId="Heading2Char">
    <w:name w:val="Heading 2 Char"/>
    <w:basedOn w:val="DefaultParagraphFont"/>
    <w:link w:val="Heading2"/>
    <w:uiPriority w:val="99"/>
    <w:rsid w:val="00D3427F"/>
    <w:rPr>
      <w:rFonts w:ascii="Arial" w:eastAsiaTheme="majorEastAsia" w:hAnsi="Arial" w:cstheme="majorBidi"/>
      <w:b/>
      <w:bCs/>
      <w:sz w:val="20"/>
      <w:szCs w:val="26"/>
    </w:rPr>
  </w:style>
  <w:style w:type="character" w:customStyle="1" w:styleId="Heading5Char">
    <w:name w:val="Heading 5 Char"/>
    <w:basedOn w:val="DefaultParagraphFont"/>
    <w:link w:val="Heading5"/>
    <w:rsid w:val="00D3427F"/>
    <w:rPr>
      <w:rFonts w:ascii="Arial" w:hAnsi="Arial"/>
      <w:b/>
    </w:rPr>
  </w:style>
  <w:style w:type="character" w:customStyle="1" w:styleId="Heading6Char">
    <w:name w:val="Heading 6 Char"/>
    <w:basedOn w:val="DefaultParagraphFont"/>
    <w:link w:val="Heading6"/>
    <w:rsid w:val="00D3427F"/>
    <w:rPr>
      <w:rFonts w:ascii="Arial" w:hAnsi="Arial"/>
      <w:b/>
      <w:sz w:val="20"/>
    </w:rPr>
  </w:style>
  <w:style w:type="character" w:customStyle="1" w:styleId="Heading7Char">
    <w:name w:val="Heading 7 Char"/>
    <w:basedOn w:val="DefaultParagraphFont"/>
    <w:link w:val="Heading7"/>
    <w:uiPriority w:val="9"/>
    <w:semiHidden/>
    <w:rsid w:val="00D3427F"/>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D3427F"/>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3427F"/>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rsid w:val="00D3427F"/>
    <w:rPr>
      <w:rFonts w:ascii="Arial" w:hAnsi="Arial"/>
      <w:b/>
      <w:sz w:val="72"/>
      <w:szCs w:val="72"/>
    </w:rPr>
  </w:style>
  <w:style w:type="paragraph" w:styleId="Subtitle">
    <w:name w:val="Subtitle"/>
    <w:basedOn w:val="Normal"/>
    <w:next w:val="Normal"/>
    <w:link w:val="SubtitleChar"/>
    <w:uiPriority w:val="11"/>
    <w:qFormat/>
    <w:pPr>
      <w:keepNext/>
      <w:keepLines/>
      <w:spacing w:before="360" w:after="80"/>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D3427F"/>
    <w:rPr>
      <w:rFonts w:ascii="Georgia" w:eastAsia="Georgia" w:hAnsi="Georgia" w:cs="Georgia"/>
      <w:i/>
      <w:color w:val="666666"/>
      <w:sz w:val="48"/>
      <w:szCs w:val="48"/>
    </w:rPr>
  </w:style>
  <w:style w:type="character" w:styleId="FollowedHyperlink">
    <w:name w:val="FollowedHyperlink"/>
    <w:basedOn w:val="DefaultParagraphFont"/>
    <w:uiPriority w:val="99"/>
    <w:semiHidden/>
    <w:unhideWhenUsed/>
    <w:rsid w:val="00D3427F"/>
    <w:rPr>
      <w:color w:val="800080" w:themeColor="followedHyperlink"/>
      <w:u w:val="single"/>
    </w:rPr>
  </w:style>
  <w:style w:type="paragraph" w:styleId="ListParagraph">
    <w:name w:val="List Paragraph"/>
    <w:basedOn w:val="Normal"/>
    <w:uiPriority w:val="34"/>
    <w:qFormat/>
    <w:rsid w:val="00D3427F"/>
    <w:pPr>
      <w:overflowPunct/>
      <w:autoSpaceDE/>
      <w:autoSpaceDN/>
      <w:adjustRightInd/>
      <w:spacing w:before="240" w:after="0" w:line="260" w:lineRule="atLeast"/>
      <w:ind w:left="720"/>
      <w:contextualSpacing/>
      <w:textAlignment w:val="auto"/>
    </w:pPr>
    <w:rPr>
      <w:rFonts w:eastAsiaTheme="minorHAnsi" w:cstheme="minorBidi"/>
      <w:sz w:val="20"/>
    </w:rPr>
  </w:style>
  <w:style w:type="paragraph" w:customStyle="1" w:styleId="FooterCont">
    <w:name w:val="FooterCont"/>
    <w:basedOn w:val="Footer"/>
    <w:uiPriority w:val="29"/>
    <w:semiHidden/>
    <w:qFormat/>
    <w:rsid w:val="00D3427F"/>
    <w:pPr>
      <w:tabs>
        <w:tab w:val="clear" w:pos="4513"/>
        <w:tab w:val="clear" w:pos="9026"/>
        <w:tab w:val="right" w:pos="9412"/>
      </w:tabs>
      <w:overflowPunct/>
      <w:autoSpaceDE/>
      <w:autoSpaceDN/>
      <w:adjustRightInd/>
      <w:spacing w:before="240" w:after="240"/>
      <w:ind w:left="0"/>
      <w:textAlignment w:val="auto"/>
    </w:pPr>
    <w:rPr>
      <w:rFonts w:eastAsiaTheme="minorHAnsi" w:cstheme="minorBidi"/>
      <w:sz w:val="20"/>
    </w:rPr>
  </w:style>
  <w:style w:type="paragraph" w:styleId="BodyText">
    <w:name w:val="Body Text"/>
    <w:basedOn w:val="Normal"/>
    <w:link w:val="BodyTextChar"/>
    <w:uiPriority w:val="39"/>
    <w:semiHidden/>
    <w:rsid w:val="00D3427F"/>
    <w:pPr>
      <w:overflowPunct/>
      <w:autoSpaceDE/>
      <w:autoSpaceDN/>
      <w:adjustRightInd/>
      <w:spacing w:before="240" w:after="120" w:line="260" w:lineRule="atLeast"/>
      <w:ind w:left="0"/>
      <w:textAlignment w:val="auto"/>
    </w:pPr>
    <w:rPr>
      <w:rFonts w:eastAsiaTheme="minorHAnsi" w:cstheme="minorBidi"/>
      <w:sz w:val="20"/>
    </w:rPr>
  </w:style>
  <w:style w:type="character" w:customStyle="1" w:styleId="BodyTextChar">
    <w:name w:val="Body Text Char"/>
    <w:basedOn w:val="DefaultParagraphFont"/>
    <w:link w:val="BodyText"/>
    <w:uiPriority w:val="39"/>
    <w:semiHidden/>
    <w:rsid w:val="00D3427F"/>
    <w:rPr>
      <w:rFonts w:ascii="Arial" w:hAnsi="Arial"/>
      <w:sz w:val="20"/>
    </w:rPr>
  </w:style>
  <w:style w:type="paragraph" w:styleId="BodyText3">
    <w:name w:val="Body Text 3"/>
    <w:basedOn w:val="Normal"/>
    <w:link w:val="BodyText3Char"/>
    <w:uiPriority w:val="49"/>
    <w:semiHidden/>
    <w:rsid w:val="00D3427F"/>
    <w:pPr>
      <w:overflowPunct/>
      <w:autoSpaceDE/>
      <w:autoSpaceDN/>
      <w:adjustRightInd/>
      <w:spacing w:before="240" w:after="0" w:line="260" w:lineRule="atLeast"/>
      <w:ind w:left="794"/>
      <w:textAlignment w:val="auto"/>
    </w:pPr>
    <w:rPr>
      <w:rFonts w:eastAsiaTheme="minorHAnsi" w:cstheme="minorBidi"/>
      <w:sz w:val="20"/>
    </w:rPr>
  </w:style>
  <w:style w:type="character" w:customStyle="1" w:styleId="BodyText3Char">
    <w:name w:val="Body Text 3 Char"/>
    <w:basedOn w:val="DefaultParagraphFont"/>
    <w:link w:val="BodyText3"/>
    <w:uiPriority w:val="49"/>
    <w:semiHidden/>
    <w:rsid w:val="00D3427F"/>
    <w:rPr>
      <w:rFonts w:ascii="Arial" w:hAnsi="Arial"/>
      <w:sz w:val="20"/>
    </w:rPr>
  </w:style>
  <w:style w:type="paragraph" w:styleId="BodyText2">
    <w:name w:val="Body Text 2"/>
    <w:basedOn w:val="BodyText3"/>
    <w:link w:val="BodyText2Char"/>
    <w:uiPriority w:val="49"/>
    <w:semiHidden/>
    <w:rsid w:val="00D3427F"/>
  </w:style>
  <w:style w:type="character" w:customStyle="1" w:styleId="BodyText2Char">
    <w:name w:val="Body Text 2 Char"/>
    <w:basedOn w:val="DefaultParagraphFont"/>
    <w:link w:val="BodyText2"/>
    <w:uiPriority w:val="49"/>
    <w:semiHidden/>
    <w:rsid w:val="00D3427F"/>
    <w:rPr>
      <w:rFonts w:ascii="Arial" w:hAnsi="Arial"/>
      <w:sz w:val="20"/>
    </w:rPr>
  </w:style>
  <w:style w:type="paragraph" w:styleId="TOCHeading">
    <w:name w:val="TOC Heading"/>
    <w:basedOn w:val="Normal"/>
    <w:next w:val="Normal"/>
    <w:uiPriority w:val="39"/>
    <w:semiHidden/>
    <w:qFormat/>
    <w:rsid w:val="00D3427F"/>
    <w:pPr>
      <w:spacing w:before="480"/>
    </w:pPr>
    <w:rPr>
      <w:rFonts w:asciiTheme="majorHAnsi" w:hAnsiTheme="majorHAnsi"/>
      <w:bCs/>
      <w:color w:val="365F91" w:themeColor="accent1" w:themeShade="BF"/>
      <w:sz w:val="28"/>
      <w:szCs w:val="28"/>
    </w:rPr>
  </w:style>
  <w:style w:type="paragraph" w:customStyle="1" w:styleId="TOCSubHeading">
    <w:name w:val="TOC Sub Heading"/>
    <w:basedOn w:val="TOCHeading"/>
    <w:uiPriority w:val="39"/>
    <w:semiHidden/>
    <w:qFormat/>
    <w:rsid w:val="00D3427F"/>
    <w:pPr>
      <w:tabs>
        <w:tab w:val="left" w:pos="794"/>
        <w:tab w:val="right" w:pos="9412"/>
      </w:tabs>
      <w:overflowPunct/>
      <w:autoSpaceDE/>
      <w:autoSpaceDN/>
      <w:adjustRightInd/>
      <w:spacing w:before="240" w:after="0" w:line="260" w:lineRule="atLeast"/>
      <w:ind w:left="0"/>
      <w:textAlignment w:val="auto"/>
    </w:pPr>
    <w:rPr>
      <w:rFonts w:ascii="Arial" w:eastAsiaTheme="minorHAnsi" w:hAnsi="Arial" w:cstheme="minorBidi"/>
      <w:b/>
      <w:bCs w:val="0"/>
      <w:caps/>
      <w:color w:val="auto"/>
      <w:sz w:val="20"/>
      <w:szCs w:val="22"/>
    </w:rPr>
  </w:style>
  <w:style w:type="paragraph" w:customStyle="1" w:styleId="BodyText4">
    <w:name w:val="Body Text 4"/>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5">
    <w:name w:val="Body Text 5"/>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6">
    <w:name w:val="Body Text 6"/>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7">
    <w:name w:val="Body Text 7"/>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8">
    <w:name w:val="Body Text 8"/>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BodyText9">
    <w:name w:val="Body Text 9"/>
    <w:basedOn w:val="Normal"/>
    <w:uiPriority w:val="49"/>
    <w:semiHidden/>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Body1">
    <w:name w:val="FFW Body 1"/>
    <w:basedOn w:val="Normal"/>
    <w:uiPriority w:val="6"/>
    <w:rsid w:val="00D3427F"/>
    <w:pPr>
      <w:numPr>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2">
    <w:name w:val="FFW Body 2"/>
    <w:basedOn w:val="Normal"/>
    <w:uiPriority w:val="6"/>
    <w:qFormat/>
    <w:rsid w:val="00D3427F"/>
    <w:pPr>
      <w:numPr>
        <w:ilvl w:val="1"/>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3">
    <w:name w:val="FFW Body 3"/>
    <w:basedOn w:val="Normal"/>
    <w:uiPriority w:val="6"/>
    <w:qFormat/>
    <w:rsid w:val="00D3427F"/>
    <w:pPr>
      <w:numPr>
        <w:ilvl w:val="2"/>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4">
    <w:name w:val="FFW Body 4"/>
    <w:basedOn w:val="Normal"/>
    <w:uiPriority w:val="6"/>
    <w:qFormat/>
    <w:rsid w:val="00D3427F"/>
    <w:pPr>
      <w:numPr>
        <w:ilvl w:val="3"/>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5">
    <w:name w:val="FFW Body 5"/>
    <w:basedOn w:val="Normal"/>
    <w:uiPriority w:val="6"/>
    <w:qFormat/>
    <w:rsid w:val="00D3427F"/>
    <w:pPr>
      <w:numPr>
        <w:ilvl w:val="4"/>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ody6">
    <w:name w:val="FFW Body 6"/>
    <w:basedOn w:val="Normal"/>
    <w:uiPriority w:val="6"/>
    <w:qFormat/>
    <w:rsid w:val="00D3427F"/>
    <w:pPr>
      <w:numPr>
        <w:ilvl w:val="5"/>
        <w:numId w:val="5"/>
      </w:numPr>
      <w:overflowPunct/>
      <w:autoSpaceDE/>
      <w:autoSpaceDN/>
      <w:adjustRightInd/>
      <w:spacing w:before="240" w:after="0" w:line="260" w:lineRule="atLeast"/>
      <w:textAlignment w:val="auto"/>
    </w:pPr>
    <w:rPr>
      <w:rFonts w:eastAsiaTheme="minorHAnsi" w:cstheme="minorBidi"/>
      <w:sz w:val="20"/>
    </w:rPr>
  </w:style>
  <w:style w:type="paragraph" w:customStyle="1" w:styleId="FFWBullets">
    <w:name w:val="FFW Bullets"/>
    <w:basedOn w:val="Normal"/>
    <w:uiPriority w:val="1"/>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CorresHeading">
    <w:name w:val="FFW Corres Heading"/>
    <w:basedOn w:val="Heading1"/>
    <w:next w:val="Normal"/>
    <w:qFormat/>
    <w:rsid w:val="00D3427F"/>
  </w:style>
  <w:style w:type="paragraph" w:customStyle="1" w:styleId="FFWLetteredList">
    <w:name w:val="FFW Lett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Level1">
    <w:name w:val="FFW Level 1"/>
    <w:basedOn w:val="Normal"/>
    <w:next w:val="FFWLevel2"/>
    <w:uiPriority w:val="4"/>
    <w:qFormat/>
    <w:rsid w:val="00D3427F"/>
    <w:pPr>
      <w:keepNext/>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paragraph" w:customStyle="1" w:styleId="FFWLevel2">
    <w:name w:val="FFW Level 2"/>
    <w:basedOn w:val="Normal"/>
    <w:uiPriority w:val="4"/>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Level3">
    <w:name w:val="FFW Level 3"/>
    <w:basedOn w:val="Normal"/>
    <w:uiPriority w:val="4"/>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Level4">
    <w:name w:val="FFW Level 4"/>
    <w:basedOn w:val="Normal"/>
    <w:uiPriority w:val="5"/>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Level5">
    <w:name w:val="FFW Level 5"/>
    <w:basedOn w:val="Normal"/>
    <w:uiPriority w:val="5"/>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Level6">
    <w:name w:val="FFW Level 6"/>
    <w:basedOn w:val="Normal"/>
    <w:uiPriority w:val="5"/>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ManualNumber1">
    <w:name w:val="FFW Manual Number 1"/>
    <w:basedOn w:val="Normal"/>
    <w:uiPriority w:val="9"/>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ManualNumber2">
    <w:name w:val="FFW Manual Number 2"/>
    <w:basedOn w:val="Normal"/>
    <w:uiPriority w:val="9"/>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ManualNumber3">
    <w:name w:val="FFW Manual Number 3"/>
    <w:basedOn w:val="Normal"/>
    <w:uiPriority w:val="9"/>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ManualNumber4">
    <w:name w:val="FFW Manual Number 4"/>
    <w:basedOn w:val="Normal"/>
    <w:uiPriority w:val="9"/>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ManualNumber5">
    <w:name w:val="FFW Manual Number 5"/>
    <w:basedOn w:val="Normal"/>
    <w:uiPriority w:val="9"/>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ManualNumber6">
    <w:name w:val="FFW Manual Number 6"/>
    <w:basedOn w:val="Normal"/>
    <w:uiPriority w:val="9"/>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NumberedList">
    <w:name w:val="FFW Numbered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Plain">
    <w:name w:val="FFW Plain"/>
    <w:basedOn w:val="NormalNoSpace"/>
    <w:uiPriority w:val="28"/>
    <w:qFormat/>
    <w:rsid w:val="00D3427F"/>
  </w:style>
  <w:style w:type="numbering" w:customStyle="1" w:styleId="NumbListBodyText">
    <w:name w:val="NumbList Body Text"/>
    <w:uiPriority w:val="99"/>
    <w:rsid w:val="00D3427F"/>
  </w:style>
  <w:style w:type="numbering" w:customStyle="1" w:styleId="NumbListBullet">
    <w:name w:val="NumbList Bullet"/>
    <w:uiPriority w:val="99"/>
    <w:rsid w:val="00D3427F"/>
  </w:style>
  <w:style w:type="numbering" w:customStyle="1" w:styleId="NumbListLegal">
    <w:name w:val="NumbList Legal"/>
    <w:uiPriority w:val="99"/>
    <w:rsid w:val="00D3427F"/>
  </w:style>
  <w:style w:type="numbering" w:customStyle="1" w:styleId="NumbListLetteredLists">
    <w:name w:val="NumbList LetteredLists"/>
    <w:uiPriority w:val="99"/>
    <w:rsid w:val="00D3427F"/>
  </w:style>
  <w:style w:type="numbering" w:customStyle="1" w:styleId="NumbListManualNumbers">
    <w:name w:val="NumbList ManualNumbers"/>
    <w:uiPriority w:val="99"/>
    <w:rsid w:val="00D3427F"/>
  </w:style>
  <w:style w:type="numbering" w:customStyle="1" w:styleId="NumbListNumberedLists">
    <w:name w:val="NumbList NumberedLists"/>
    <w:uiPriority w:val="99"/>
    <w:rsid w:val="00D3427F"/>
  </w:style>
  <w:style w:type="paragraph" w:customStyle="1" w:styleId="FFWParties">
    <w:name w:val="FFW Parties"/>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Parties">
    <w:name w:val="NumbList Parties"/>
    <w:uiPriority w:val="99"/>
    <w:rsid w:val="00D3427F"/>
  </w:style>
  <w:style w:type="paragraph" w:customStyle="1" w:styleId="FFWUCLetteredList">
    <w:name w:val="FFW UC Lettered List"/>
    <w:basedOn w:val="Normal"/>
    <w:uiPriority w:val="2"/>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FFWSchedule">
    <w:name w:val="FFW Schedule"/>
    <w:basedOn w:val="Normal"/>
    <w:next w:val="FFWScheduleSection"/>
    <w:uiPriority w:val="19"/>
    <w:qFormat/>
    <w:rsid w:val="00D3427F"/>
    <w:pPr>
      <w:pageBreakBefore/>
      <w:tabs>
        <w:tab w:val="num" w:pos="720"/>
      </w:tabs>
      <w:overflowPunct/>
      <w:autoSpaceDE/>
      <w:autoSpaceDN/>
      <w:adjustRightInd/>
      <w:spacing w:before="240" w:after="0" w:line="260" w:lineRule="atLeast"/>
      <w:ind w:left="720" w:hanging="720"/>
      <w:textAlignment w:val="auto"/>
    </w:pPr>
    <w:rPr>
      <w:rFonts w:ascii="Arial Bold" w:eastAsiaTheme="minorHAnsi" w:hAnsi="Arial Bold" w:cstheme="minorBidi"/>
      <w:b/>
      <w:sz w:val="20"/>
    </w:rPr>
  </w:style>
  <w:style w:type="paragraph" w:customStyle="1" w:styleId="FFWScheduleSection">
    <w:name w:val="FFW Schedule Section"/>
    <w:basedOn w:val="Normal"/>
    <w:next w:val="Normal"/>
    <w:uiPriority w:val="19"/>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Notes">
    <w:name w:val="Notes"/>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FWSchedulePart">
    <w:name w:val="FFW Schedule Part"/>
    <w:basedOn w:val="Normal"/>
    <w:next w:val="FFWScheduleLevel1"/>
    <w:uiPriority w:val="20"/>
    <w:qFormat/>
    <w:rsid w:val="00D3427F"/>
    <w:pPr>
      <w:tabs>
        <w:tab w:val="num" w:pos="1440"/>
      </w:tabs>
      <w:overflowPunct/>
      <w:autoSpaceDE/>
      <w:autoSpaceDN/>
      <w:adjustRightInd/>
      <w:spacing w:before="240" w:after="0" w:line="260" w:lineRule="atLeast"/>
      <w:ind w:left="1440" w:hanging="720"/>
      <w:textAlignment w:val="auto"/>
    </w:pPr>
    <w:rPr>
      <w:rFonts w:ascii="Arial Bold" w:eastAsiaTheme="minorHAnsi" w:hAnsi="Arial Bold" w:cstheme="minorBidi"/>
      <w:b/>
      <w:sz w:val="20"/>
    </w:rPr>
  </w:style>
  <w:style w:type="paragraph" w:customStyle="1" w:styleId="SubSchedule">
    <w:name w:val="Sub Schedule"/>
    <w:basedOn w:val="Normal"/>
    <w:uiPriority w:val="39"/>
    <w:semiHidden/>
    <w:qFormat/>
    <w:rsid w:val="00D3427F"/>
    <w:pPr>
      <w:overflowPunct/>
      <w:autoSpaceDE/>
      <w:autoSpaceDN/>
      <w:adjustRightInd/>
      <w:spacing w:before="240" w:after="0" w:line="260" w:lineRule="atLeast"/>
      <w:ind w:left="0"/>
      <w:textAlignment w:val="auto"/>
    </w:pPr>
    <w:rPr>
      <w:rFonts w:eastAsiaTheme="minorHAnsi" w:cstheme="minorBidi"/>
      <w:b/>
      <w:sz w:val="20"/>
    </w:rPr>
  </w:style>
  <w:style w:type="paragraph" w:customStyle="1" w:styleId="FFWScheduleLevel1">
    <w:name w:val="FFW Schedule Level 1"/>
    <w:basedOn w:val="Normal"/>
    <w:uiPriority w:val="2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paragraph" w:customStyle="1" w:styleId="FFWScheduleLevel2">
    <w:name w:val="FFW Schedule Level 2"/>
    <w:basedOn w:val="Normal"/>
    <w:uiPriority w:val="23"/>
    <w:qFormat/>
    <w:rsid w:val="00D3427F"/>
    <w:pPr>
      <w:tabs>
        <w:tab w:val="num" w:pos="2880"/>
      </w:tabs>
      <w:overflowPunct/>
      <w:autoSpaceDE/>
      <w:autoSpaceDN/>
      <w:adjustRightInd/>
      <w:spacing w:before="240" w:after="0" w:line="260" w:lineRule="atLeast"/>
      <w:ind w:left="2880" w:hanging="720"/>
      <w:textAlignment w:val="auto"/>
    </w:pPr>
    <w:rPr>
      <w:rFonts w:eastAsiaTheme="minorHAnsi" w:cstheme="minorBidi"/>
      <w:sz w:val="20"/>
    </w:rPr>
  </w:style>
  <w:style w:type="paragraph" w:customStyle="1" w:styleId="FFWScheduleLevel3">
    <w:name w:val="FFW Schedule Level 3"/>
    <w:basedOn w:val="Normal"/>
    <w:uiPriority w:val="23"/>
    <w:qFormat/>
    <w:rsid w:val="00D3427F"/>
    <w:pPr>
      <w:tabs>
        <w:tab w:val="num" w:pos="3600"/>
      </w:tabs>
      <w:overflowPunct/>
      <w:autoSpaceDE/>
      <w:autoSpaceDN/>
      <w:adjustRightInd/>
      <w:spacing w:before="240" w:after="0" w:line="260" w:lineRule="atLeast"/>
      <w:ind w:left="3600" w:hanging="720"/>
      <w:textAlignment w:val="auto"/>
    </w:pPr>
    <w:rPr>
      <w:rFonts w:eastAsiaTheme="minorHAnsi" w:cstheme="minorBidi"/>
      <w:sz w:val="20"/>
    </w:rPr>
  </w:style>
  <w:style w:type="paragraph" w:customStyle="1" w:styleId="FFWScheduleLevel4">
    <w:name w:val="FFW Schedule Level 4"/>
    <w:basedOn w:val="Normal"/>
    <w:uiPriority w:val="23"/>
    <w:qFormat/>
    <w:rsid w:val="00D3427F"/>
    <w:pPr>
      <w:tabs>
        <w:tab w:val="num" w:pos="4320"/>
      </w:tabs>
      <w:overflowPunct/>
      <w:autoSpaceDE/>
      <w:autoSpaceDN/>
      <w:adjustRightInd/>
      <w:spacing w:before="240" w:after="0" w:line="260" w:lineRule="atLeast"/>
      <w:ind w:left="4320" w:hanging="720"/>
      <w:textAlignment w:val="auto"/>
    </w:pPr>
    <w:rPr>
      <w:rFonts w:eastAsiaTheme="minorHAnsi" w:cstheme="minorBidi"/>
      <w:sz w:val="20"/>
    </w:rPr>
  </w:style>
  <w:style w:type="paragraph" w:customStyle="1" w:styleId="FFWScheduleLevel5">
    <w:name w:val="FFW Schedule Level 5"/>
    <w:basedOn w:val="Normal"/>
    <w:uiPriority w:val="23"/>
    <w:qFormat/>
    <w:rsid w:val="00D3427F"/>
    <w:pPr>
      <w:numPr>
        <w:ilvl w:val="6"/>
        <w:numId w:val="6"/>
      </w:numPr>
      <w:overflowPunct/>
      <w:autoSpaceDE/>
      <w:autoSpaceDN/>
      <w:adjustRightInd/>
      <w:spacing w:before="240" w:after="0" w:line="260" w:lineRule="atLeast"/>
      <w:textAlignment w:val="auto"/>
    </w:pPr>
    <w:rPr>
      <w:rFonts w:eastAsiaTheme="minorHAnsi" w:cstheme="minorBidi"/>
      <w:sz w:val="20"/>
    </w:rPr>
  </w:style>
  <w:style w:type="paragraph" w:customStyle="1" w:styleId="FFWScheduleLevel6">
    <w:name w:val="FFW Schedule Level 6"/>
    <w:basedOn w:val="Normal"/>
    <w:uiPriority w:val="23"/>
    <w:qFormat/>
    <w:rsid w:val="00D3427F"/>
    <w:pPr>
      <w:numPr>
        <w:ilvl w:val="7"/>
        <w:numId w:val="6"/>
      </w:numPr>
      <w:overflowPunct/>
      <w:autoSpaceDE/>
      <w:autoSpaceDN/>
      <w:adjustRightInd/>
      <w:spacing w:before="240" w:after="0" w:line="260" w:lineRule="atLeast"/>
      <w:textAlignment w:val="auto"/>
    </w:pPr>
    <w:rPr>
      <w:rFonts w:eastAsiaTheme="minorHAnsi" w:cstheme="minorBidi"/>
      <w:sz w:val="20"/>
    </w:rPr>
  </w:style>
  <w:style w:type="numbering" w:customStyle="1" w:styleId="NumbListSchedule">
    <w:name w:val="NumbList Schedule"/>
    <w:uiPriority w:val="99"/>
    <w:rsid w:val="00D3427F"/>
  </w:style>
  <w:style w:type="numbering" w:customStyle="1" w:styleId="NumbListRecitials">
    <w:name w:val="NumbList Recitials"/>
    <w:uiPriority w:val="99"/>
    <w:rsid w:val="00D3427F"/>
  </w:style>
  <w:style w:type="paragraph" w:customStyle="1" w:styleId="FFWDefinition">
    <w:name w:val="FFW Definition"/>
    <w:basedOn w:val="Normal"/>
    <w:uiPriority w:val="13"/>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paragraph" w:customStyle="1" w:styleId="Appendix">
    <w:name w:val="Appendix"/>
    <w:basedOn w:val="Normal"/>
    <w:uiPriority w:val="39"/>
    <w:semiHidden/>
    <w:qFormat/>
    <w:rsid w:val="00D3427F"/>
    <w:pPr>
      <w:tabs>
        <w:tab w:val="num" w:pos="1440"/>
      </w:tabs>
      <w:overflowPunct/>
      <w:autoSpaceDE/>
      <w:autoSpaceDN/>
      <w:adjustRightInd/>
      <w:spacing w:before="240" w:after="0" w:line="260" w:lineRule="atLeast"/>
      <w:ind w:left="1440" w:hanging="720"/>
      <w:jc w:val="left"/>
      <w:textAlignment w:val="auto"/>
    </w:pPr>
    <w:rPr>
      <w:rFonts w:eastAsiaTheme="minorHAnsi" w:cstheme="minorBidi"/>
      <w:b/>
      <w:sz w:val="20"/>
    </w:rPr>
  </w:style>
  <w:style w:type="paragraph" w:customStyle="1" w:styleId="FFWDefinitionLevel1">
    <w:name w:val="FFW Definition Level 1"/>
    <w:basedOn w:val="Normal"/>
    <w:uiPriority w:val="13"/>
    <w:qFormat/>
    <w:rsid w:val="00D3427F"/>
    <w:pPr>
      <w:tabs>
        <w:tab w:val="num" w:pos="1440"/>
      </w:tabs>
      <w:overflowPunct/>
      <w:autoSpaceDE/>
      <w:autoSpaceDN/>
      <w:adjustRightInd/>
      <w:spacing w:before="240" w:after="0" w:line="260" w:lineRule="atLeast"/>
      <w:ind w:left="1440" w:hanging="720"/>
      <w:textAlignment w:val="auto"/>
    </w:pPr>
    <w:rPr>
      <w:rFonts w:eastAsiaTheme="minorHAnsi" w:cstheme="minorBidi"/>
      <w:sz w:val="20"/>
    </w:rPr>
  </w:style>
  <w:style w:type="paragraph" w:customStyle="1" w:styleId="FFWDefinitionLevel2">
    <w:name w:val="FFW Definition Level 2"/>
    <w:basedOn w:val="Normal"/>
    <w:uiPriority w:val="13"/>
    <w:qFormat/>
    <w:rsid w:val="00D3427F"/>
    <w:pPr>
      <w:tabs>
        <w:tab w:val="num" w:pos="2160"/>
      </w:tabs>
      <w:overflowPunct/>
      <w:autoSpaceDE/>
      <w:autoSpaceDN/>
      <w:adjustRightInd/>
      <w:spacing w:before="240" w:after="0" w:line="260" w:lineRule="atLeast"/>
      <w:ind w:left="2160" w:hanging="720"/>
      <w:textAlignment w:val="auto"/>
    </w:pPr>
    <w:rPr>
      <w:rFonts w:eastAsiaTheme="minorHAnsi" w:cstheme="minorBidi"/>
      <w:sz w:val="20"/>
    </w:rPr>
  </w:style>
  <w:style w:type="numbering" w:customStyle="1" w:styleId="NumbListDefinitions">
    <w:name w:val="NumbList Definitions"/>
    <w:uiPriority w:val="99"/>
    <w:rsid w:val="00D3427F"/>
  </w:style>
  <w:style w:type="paragraph" w:customStyle="1" w:styleId="Execution">
    <w:name w:val="Execution"/>
    <w:basedOn w:val="Normal"/>
    <w:uiPriority w:val="49"/>
    <w:semiHidden/>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Section">
    <w:name w:val="Section"/>
    <w:basedOn w:val="Normal"/>
    <w:uiPriority w:val="49"/>
    <w:semiHidden/>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character" w:styleId="SubtleEmphasis">
    <w:name w:val="Subtle Emphasis"/>
    <w:basedOn w:val="DefaultParagraphFont"/>
    <w:uiPriority w:val="39"/>
    <w:qFormat/>
    <w:rsid w:val="00D3427F"/>
    <w:rPr>
      <w:i/>
      <w:iCs/>
      <w:color w:val="404040" w:themeColor="text1" w:themeTint="BF"/>
    </w:rPr>
  </w:style>
  <w:style w:type="paragraph" w:customStyle="1" w:styleId="FFAddress">
    <w:name w:val="FFAddress"/>
    <w:basedOn w:val="Normal"/>
    <w:uiPriority w:val="39"/>
    <w:semiHidden/>
    <w:qFormat/>
    <w:rsid w:val="00D3427F"/>
    <w:pPr>
      <w:overflowPunct/>
      <w:autoSpaceDE/>
      <w:autoSpaceDN/>
      <w:adjustRightInd/>
      <w:spacing w:before="240" w:after="0" w:line="210" w:lineRule="atLeast"/>
      <w:ind w:left="0"/>
      <w:jc w:val="left"/>
      <w:textAlignment w:val="auto"/>
    </w:pPr>
    <w:rPr>
      <w:rFonts w:eastAsiaTheme="minorHAnsi" w:cstheme="minorBidi"/>
      <w:sz w:val="16"/>
    </w:rPr>
  </w:style>
  <w:style w:type="paragraph" w:customStyle="1" w:styleId="FooterRegistration">
    <w:name w:val="FooterRegistration"/>
    <w:basedOn w:val="Footer"/>
    <w:uiPriority w:val="39"/>
    <w:semiHidden/>
    <w:qFormat/>
    <w:rsid w:val="00D3427F"/>
    <w:pPr>
      <w:overflowPunct/>
      <w:autoSpaceDE/>
      <w:autoSpaceDN/>
      <w:adjustRightInd/>
      <w:spacing w:before="120" w:line="170" w:lineRule="atLeast"/>
      <w:ind w:left="0"/>
      <w:jc w:val="left"/>
      <w:textAlignment w:val="auto"/>
    </w:pPr>
    <w:rPr>
      <w:rFonts w:eastAsiaTheme="minorHAnsi" w:cstheme="minorBidi"/>
      <w:sz w:val="12"/>
    </w:rPr>
  </w:style>
  <w:style w:type="paragraph" w:customStyle="1" w:styleId="FooterOfficeList">
    <w:name w:val="FooterOfficeList"/>
    <w:basedOn w:val="FooterRegistration"/>
    <w:uiPriority w:val="39"/>
    <w:semiHidden/>
    <w:qFormat/>
    <w:rsid w:val="00D3427F"/>
    <w:pPr>
      <w:spacing w:after="160"/>
    </w:pPr>
    <w:rPr>
      <w:sz w:val="18"/>
    </w:rPr>
  </w:style>
  <w:style w:type="paragraph" w:customStyle="1" w:styleId="NormalNoSpace">
    <w:name w:val="NormalNoSpace"/>
    <w:basedOn w:val="Normal"/>
    <w:uiPriority w:val="39"/>
    <w:qFormat/>
    <w:rsid w:val="00D3427F"/>
    <w:pPr>
      <w:overflowPunct/>
      <w:autoSpaceDE/>
      <w:autoSpaceDN/>
      <w:adjustRightInd/>
      <w:spacing w:after="0" w:line="260" w:lineRule="atLeast"/>
      <w:ind w:left="0"/>
      <w:textAlignment w:val="auto"/>
    </w:pPr>
    <w:rPr>
      <w:rFonts w:eastAsiaTheme="minorHAnsi" w:cstheme="minorBidi"/>
      <w:sz w:val="20"/>
    </w:rPr>
  </w:style>
  <w:style w:type="paragraph" w:customStyle="1" w:styleId="Yours">
    <w:name w:val="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character" w:customStyle="1" w:styleId="FFDocNumber">
    <w:name w:val="FFDocNumber"/>
    <w:basedOn w:val="DefaultParagraphFont"/>
    <w:uiPriority w:val="39"/>
    <w:semiHidden/>
    <w:qFormat/>
    <w:rsid w:val="00D3427F"/>
    <w:rPr>
      <w:sz w:val="14"/>
    </w:rPr>
  </w:style>
  <w:style w:type="character" w:customStyle="1" w:styleId="FFPurple">
    <w:name w:val="FFPurple"/>
    <w:basedOn w:val="DefaultParagraphFont"/>
    <w:uiPriority w:val="39"/>
    <w:semiHidden/>
    <w:qFormat/>
    <w:rsid w:val="00D3427F"/>
    <w:rPr>
      <w:color w:val="56004E"/>
    </w:rPr>
  </w:style>
  <w:style w:type="paragraph" w:customStyle="1" w:styleId="Reference">
    <w:name w:val="Reference"/>
    <w:basedOn w:val="FFAddress"/>
    <w:uiPriority w:val="39"/>
    <w:semiHidden/>
    <w:qFormat/>
    <w:rsid w:val="00D3427F"/>
    <w:pPr>
      <w:tabs>
        <w:tab w:val="left" w:pos="851"/>
      </w:tabs>
      <w:contextualSpacing/>
    </w:pPr>
  </w:style>
  <w:style w:type="paragraph" w:customStyle="1" w:styleId="HeaderFirstPage">
    <w:name w:val="HeaderFirstPage"/>
    <w:basedOn w:val="Header"/>
    <w:uiPriority w:val="39"/>
    <w:semiHidden/>
    <w:qFormat/>
    <w:rsid w:val="00D3427F"/>
    <w:pPr>
      <w:overflowPunct/>
      <w:autoSpaceDE/>
      <w:autoSpaceDN/>
      <w:adjustRightInd/>
      <w:spacing w:before="240"/>
      <w:ind w:left="0"/>
      <w:jc w:val="left"/>
      <w:textAlignment w:val="auto"/>
    </w:pPr>
    <w:rPr>
      <w:rFonts w:eastAsiaTheme="minorHAnsi" w:cstheme="minorBidi"/>
      <w:sz w:val="20"/>
    </w:rPr>
  </w:style>
  <w:style w:type="paragraph" w:customStyle="1" w:styleId="AuthorsDetails">
    <w:name w:val="AuthorsDetails"/>
    <w:basedOn w:val="Reference"/>
    <w:uiPriority w:val="39"/>
    <w:semiHidden/>
    <w:qFormat/>
    <w:rsid w:val="00D3427F"/>
  </w:style>
  <w:style w:type="paragraph" w:customStyle="1" w:styleId="AuthorsName">
    <w:name w:val="AuthorsName"/>
    <w:basedOn w:val="AuthorsDetails"/>
    <w:uiPriority w:val="39"/>
    <w:semiHidden/>
    <w:qFormat/>
    <w:rsid w:val="00D3427F"/>
    <w:rPr>
      <w:b/>
      <w:bCs/>
    </w:rPr>
  </w:style>
  <w:style w:type="paragraph" w:customStyle="1" w:styleId="SignoffName">
    <w:name w:val="SignoffNam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JobTitle">
    <w:name w:val="SignoffJobTitle"/>
    <w:basedOn w:val="Normal"/>
    <w:uiPriority w:val="39"/>
    <w:semiHidden/>
    <w:qFormat/>
    <w:rsid w:val="00D3427F"/>
    <w:pPr>
      <w:keepNext/>
      <w:keepLines/>
      <w:overflowPunct/>
      <w:autoSpaceDE/>
      <w:autoSpaceDN/>
      <w:adjustRightInd/>
      <w:spacing w:before="240" w:after="0" w:line="260" w:lineRule="atLeast"/>
      <w:ind w:left="0"/>
      <w:textAlignment w:val="auto"/>
    </w:pPr>
    <w:rPr>
      <w:rFonts w:eastAsiaTheme="minorHAnsi" w:cstheme="minorBidi"/>
      <w:b/>
      <w:bCs/>
      <w:sz w:val="20"/>
    </w:rPr>
  </w:style>
  <w:style w:type="paragraph" w:customStyle="1" w:styleId="SignoffCompany">
    <w:name w:val="SignoffCompany"/>
    <w:basedOn w:val="SignoffJobTitle"/>
    <w:uiPriority w:val="39"/>
    <w:semiHidden/>
    <w:qFormat/>
    <w:rsid w:val="00D3427F"/>
    <w:pPr>
      <w:spacing w:after="240"/>
    </w:pPr>
  </w:style>
  <w:style w:type="paragraph" w:customStyle="1" w:styleId="FaxTableText">
    <w:name w:val="FaxTableText"/>
    <w:basedOn w:val="Normal"/>
    <w:uiPriority w:val="39"/>
    <w:semiHidden/>
    <w:qFormat/>
    <w:rsid w:val="00D3427F"/>
    <w:pPr>
      <w:overflowPunct/>
      <w:autoSpaceDE/>
      <w:autoSpaceDN/>
      <w:adjustRightInd/>
      <w:spacing w:before="120" w:after="0" w:line="260" w:lineRule="atLeast"/>
      <w:ind w:left="0"/>
      <w:jc w:val="left"/>
      <w:textAlignment w:val="auto"/>
    </w:pPr>
    <w:rPr>
      <w:rFonts w:eastAsiaTheme="minorHAnsi" w:cstheme="minorBidi"/>
      <w:sz w:val="20"/>
    </w:rPr>
  </w:style>
  <w:style w:type="paragraph" w:customStyle="1" w:styleId="FaxTableTextSeparator">
    <w:name w:val="FaxTableTextSeparator"/>
    <w:basedOn w:val="NormalNoSpace"/>
    <w:uiPriority w:val="39"/>
    <w:semiHidden/>
    <w:qFormat/>
    <w:rsid w:val="00D3427F"/>
    <w:pPr>
      <w:spacing w:line="240" w:lineRule="auto"/>
      <w:jc w:val="left"/>
    </w:pPr>
    <w:rPr>
      <w:sz w:val="16"/>
    </w:rPr>
  </w:style>
  <w:style w:type="paragraph" w:customStyle="1" w:styleId="FaxDisclaimer">
    <w:name w:val="FaxDisclaimer"/>
    <w:basedOn w:val="Normal"/>
    <w:uiPriority w:val="39"/>
    <w:semiHidden/>
    <w:qFormat/>
    <w:rsid w:val="00D3427F"/>
    <w:pPr>
      <w:overflowPunct/>
      <w:autoSpaceDE/>
      <w:autoSpaceDN/>
      <w:adjustRightInd/>
      <w:spacing w:before="240" w:after="360"/>
      <w:ind w:left="0"/>
      <w:textAlignment w:val="auto"/>
    </w:pPr>
    <w:rPr>
      <w:rFonts w:eastAsiaTheme="minorHAnsi" w:cstheme="minorBidi"/>
      <w:sz w:val="12"/>
    </w:rPr>
  </w:style>
  <w:style w:type="paragraph" w:customStyle="1" w:styleId="DocTitle">
    <w:name w:val="DocTitle"/>
    <w:basedOn w:val="NormalNoSpace"/>
    <w:uiPriority w:val="39"/>
    <w:semiHidden/>
    <w:qFormat/>
    <w:rsid w:val="00D3427F"/>
    <w:rPr>
      <w:sz w:val="52"/>
    </w:rPr>
  </w:style>
  <w:style w:type="paragraph" w:customStyle="1" w:styleId="MemoHeading">
    <w:name w:val="Memo Heading"/>
    <w:basedOn w:val="Heading1"/>
    <w:next w:val="Normal"/>
    <w:uiPriority w:val="39"/>
    <w:semiHidden/>
    <w:qFormat/>
    <w:rsid w:val="00D3427F"/>
  </w:style>
  <w:style w:type="paragraph" w:customStyle="1" w:styleId="SignOffYours">
    <w:name w:val="SignOffYours"/>
    <w:basedOn w:val="Normal"/>
    <w:uiPriority w:val="39"/>
    <w:semiHidden/>
    <w:qFormat/>
    <w:rsid w:val="00D3427F"/>
    <w:pPr>
      <w:keepNext/>
      <w:overflowPunct/>
      <w:autoSpaceDE/>
      <w:autoSpaceDN/>
      <w:adjustRightInd/>
      <w:spacing w:before="240" w:after="1080" w:line="260" w:lineRule="atLeast"/>
      <w:ind w:left="0"/>
      <w:textAlignment w:val="auto"/>
    </w:pPr>
    <w:rPr>
      <w:rFonts w:eastAsiaTheme="minorHAnsi" w:cstheme="minorBidi"/>
      <w:sz w:val="20"/>
    </w:rPr>
  </w:style>
  <w:style w:type="paragraph" w:styleId="TOC1">
    <w:name w:val="toc 1"/>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b/>
      <w:sz w:val="20"/>
    </w:rPr>
  </w:style>
  <w:style w:type="paragraph" w:styleId="TOC2">
    <w:name w:val="toc 2"/>
    <w:basedOn w:val="Normal"/>
    <w:next w:val="Normal"/>
    <w:autoRedefine/>
    <w:uiPriority w:val="39"/>
    <w:semiHidden/>
    <w:rsid w:val="00D3427F"/>
    <w:pPr>
      <w:tabs>
        <w:tab w:val="left" w:pos="794"/>
        <w:tab w:val="right" w:pos="7371"/>
      </w:tabs>
      <w:overflowPunct/>
      <w:autoSpaceDE/>
      <w:autoSpaceDN/>
      <w:adjustRightInd/>
      <w:spacing w:before="240" w:after="0" w:line="260" w:lineRule="atLeast"/>
      <w:ind w:left="794" w:right="227" w:hanging="794"/>
      <w:jc w:val="left"/>
      <w:textAlignment w:val="auto"/>
    </w:pPr>
    <w:rPr>
      <w:rFonts w:eastAsiaTheme="minorHAnsi" w:cstheme="minorBidi"/>
      <w:sz w:val="20"/>
    </w:rPr>
  </w:style>
  <w:style w:type="paragraph" w:styleId="TOC4">
    <w:name w:val="toc 4"/>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sz w:val="20"/>
    </w:rPr>
  </w:style>
  <w:style w:type="paragraph" w:styleId="TOC3">
    <w:name w:val="toc 3"/>
    <w:basedOn w:val="Normal"/>
    <w:next w:val="Normal"/>
    <w:autoRedefine/>
    <w:uiPriority w:val="39"/>
    <w:semiHidden/>
    <w:rsid w:val="00D3427F"/>
    <w:pPr>
      <w:tabs>
        <w:tab w:val="right" w:pos="7371"/>
      </w:tabs>
      <w:overflowPunct/>
      <w:autoSpaceDE/>
      <w:autoSpaceDN/>
      <w:adjustRightInd/>
      <w:spacing w:before="240" w:after="0" w:line="260" w:lineRule="atLeast"/>
      <w:ind w:left="0" w:right="227"/>
      <w:jc w:val="left"/>
      <w:textAlignment w:val="auto"/>
    </w:pPr>
    <w:rPr>
      <w:rFonts w:eastAsiaTheme="minorHAnsi" w:cstheme="minorBidi"/>
      <w:b/>
      <w:sz w:val="20"/>
    </w:rPr>
  </w:style>
  <w:style w:type="paragraph" w:customStyle="1" w:styleId="TableText">
    <w:name w:val="Table Text"/>
    <w:basedOn w:val="Normal"/>
    <w:uiPriority w:val="31"/>
    <w:qFormat/>
    <w:rsid w:val="00D3427F"/>
    <w:pPr>
      <w:overflowPunct/>
      <w:autoSpaceDE/>
      <w:autoSpaceDN/>
      <w:adjustRightInd/>
      <w:spacing w:before="120" w:after="120" w:line="260" w:lineRule="atLeast"/>
      <w:ind w:left="113" w:right="113"/>
      <w:jc w:val="left"/>
      <w:textAlignment w:val="auto"/>
    </w:pPr>
    <w:rPr>
      <w:rFonts w:eastAsiaTheme="minorHAnsi" w:cstheme="minorBidi"/>
      <w:sz w:val="20"/>
    </w:rPr>
  </w:style>
  <w:style w:type="paragraph" w:customStyle="1" w:styleId="TableHeader">
    <w:name w:val="Table Header"/>
    <w:basedOn w:val="TableText"/>
    <w:uiPriority w:val="31"/>
    <w:qFormat/>
    <w:rsid w:val="00D3427F"/>
    <w:rPr>
      <w:b/>
    </w:rPr>
  </w:style>
  <w:style w:type="paragraph" w:customStyle="1" w:styleId="FFWSubtitle">
    <w:name w:val="FFW Sub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24"/>
    </w:rPr>
  </w:style>
  <w:style w:type="paragraph" w:customStyle="1" w:styleId="FFWTitle">
    <w:name w:val="FFW Title"/>
    <w:basedOn w:val="Normal"/>
    <w:uiPriority w:val="34"/>
    <w:qFormat/>
    <w:rsid w:val="00D3427F"/>
    <w:pPr>
      <w:overflowPunct/>
      <w:autoSpaceDE/>
      <w:autoSpaceDN/>
      <w:adjustRightInd/>
      <w:spacing w:before="240" w:after="0" w:line="260" w:lineRule="atLeast"/>
      <w:ind w:left="0"/>
      <w:textAlignment w:val="auto"/>
    </w:pPr>
    <w:rPr>
      <w:rFonts w:eastAsiaTheme="minorHAnsi" w:cstheme="minorBidi"/>
      <w:sz w:val="40"/>
    </w:rPr>
  </w:style>
  <w:style w:type="paragraph" w:customStyle="1" w:styleId="FFWAnnex">
    <w:name w:val="FFW Annex"/>
    <w:basedOn w:val="Normal"/>
    <w:next w:val="FFWAnnexSection"/>
    <w:uiPriority w:val="24"/>
    <w:qFormat/>
    <w:rsid w:val="00D3427F"/>
    <w:pPr>
      <w:pageBreakBefore/>
      <w:tabs>
        <w:tab w:val="num" w:pos="720"/>
      </w:tabs>
      <w:overflowPunct/>
      <w:autoSpaceDE/>
      <w:autoSpaceDN/>
      <w:adjustRightInd/>
      <w:spacing w:before="240" w:after="0" w:line="260" w:lineRule="atLeast"/>
      <w:ind w:left="720" w:hanging="720"/>
      <w:textAlignment w:val="auto"/>
    </w:pPr>
    <w:rPr>
      <w:rFonts w:eastAsiaTheme="minorHAnsi" w:cstheme="minorBidi"/>
      <w:b/>
      <w:sz w:val="20"/>
    </w:rPr>
  </w:style>
  <w:style w:type="numbering" w:customStyle="1" w:styleId="NumbListAnnex">
    <w:name w:val="NumbList Annex"/>
    <w:uiPriority w:val="99"/>
    <w:rsid w:val="00D3427F"/>
  </w:style>
  <w:style w:type="paragraph" w:customStyle="1" w:styleId="FFWAnnexSection">
    <w:name w:val="FFW Annex Section"/>
    <w:basedOn w:val="Normal"/>
    <w:next w:val="Normal"/>
    <w:uiPriority w:val="24"/>
    <w:qFormat/>
    <w:rsid w:val="00D3427F"/>
    <w:pPr>
      <w:overflowPunct/>
      <w:autoSpaceDE/>
      <w:autoSpaceDN/>
      <w:adjustRightInd/>
      <w:spacing w:before="240" w:after="0" w:line="260" w:lineRule="atLeast"/>
      <w:ind w:left="0"/>
      <w:textAlignment w:val="auto"/>
    </w:pPr>
    <w:rPr>
      <w:rFonts w:eastAsiaTheme="minorHAnsi" w:cstheme="minorBidi"/>
      <w:sz w:val="20"/>
    </w:rPr>
  </w:style>
  <w:style w:type="paragraph" w:customStyle="1" w:styleId="FooterToC">
    <w:name w:val="FooterToC"/>
    <w:basedOn w:val="Footer"/>
    <w:uiPriority w:val="39"/>
    <w:semiHidden/>
    <w:rsid w:val="00D3427F"/>
    <w:pPr>
      <w:tabs>
        <w:tab w:val="clear" w:pos="4513"/>
        <w:tab w:val="clear" w:pos="9026"/>
        <w:tab w:val="right" w:pos="7371"/>
        <w:tab w:val="left" w:pos="7938"/>
      </w:tabs>
      <w:overflowPunct/>
      <w:autoSpaceDE/>
      <w:autoSpaceDN/>
      <w:adjustRightInd/>
      <w:spacing w:before="240" w:after="240"/>
      <w:ind w:left="0"/>
      <w:textAlignment w:val="auto"/>
    </w:pPr>
    <w:rPr>
      <w:rFonts w:eastAsiaTheme="minorHAnsi" w:cstheme="minorBidi"/>
      <w:sz w:val="20"/>
    </w:rPr>
  </w:style>
  <w:style w:type="paragraph" w:customStyle="1" w:styleId="FFWTOCHeader">
    <w:name w:val="FFW TOC Header"/>
    <w:basedOn w:val="Normal"/>
    <w:uiPriority w:val="39"/>
    <w:semiHidden/>
    <w:qFormat/>
    <w:rsid w:val="00D3427F"/>
    <w:pPr>
      <w:tabs>
        <w:tab w:val="left" w:pos="794"/>
        <w:tab w:val="right" w:pos="7371"/>
      </w:tabs>
      <w:overflowPunct/>
      <w:autoSpaceDE/>
      <w:autoSpaceDN/>
      <w:adjustRightInd/>
      <w:spacing w:before="240" w:after="0" w:line="260" w:lineRule="atLeast"/>
      <w:ind w:left="0"/>
      <w:textAlignment w:val="auto"/>
    </w:pPr>
    <w:rPr>
      <w:rFonts w:ascii="Arial Bold" w:eastAsiaTheme="minorHAnsi" w:hAnsi="Arial Bold" w:cstheme="minorBidi"/>
      <w:b/>
      <w:sz w:val="20"/>
    </w:rPr>
  </w:style>
  <w:style w:type="paragraph" w:styleId="ListBullet">
    <w:name w:val="List Bullet"/>
    <w:basedOn w:val="Normal"/>
    <w:uiPriority w:val="99"/>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FootnoteText">
    <w:name w:val="footnote text"/>
    <w:basedOn w:val="Normal"/>
    <w:link w:val="FootnoteTextChar"/>
    <w:uiPriority w:val="99"/>
    <w:semiHidden/>
    <w:unhideWhenUsed/>
    <w:rsid w:val="00D3427F"/>
    <w:pPr>
      <w:overflowPunct/>
      <w:autoSpaceDE/>
      <w:autoSpaceDN/>
      <w:adjustRightInd/>
      <w:spacing w:before="120" w:after="0"/>
      <w:ind w:left="0"/>
      <w:textAlignment w:val="auto"/>
    </w:pPr>
    <w:rPr>
      <w:rFonts w:eastAsiaTheme="minorHAnsi" w:cstheme="minorBidi"/>
      <w:sz w:val="14"/>
      <w:szCs w:val="20"/>
    </w:rPr>
  </w:style>
  <w:style w:type="character" w:customStyle="1" w:styleId="FootnoteTextChar">
    <w:name w:val="Footnote Text Char"/>
    <w:basedOn w:val="DefaultParagraphFont"/>
    <w:link w:val="FootnoteText"/>
    <w:uiPriority w:val="99"/>
    <w:semiHidden/>
    <w:rsid w:val="00D3427F"/>
    <w:rPr>
      <w:rFonts w:ascii="Arial" w:hAnsi="Arial"/>
      <w:sz w:val="14"/>
      <w:szCs w:val="20"/>
    </w:rPr>
  </w:style>
  <w:style w:type="paragraph" w:customStyle="1" w:styleId="FFWDocFooter">
    <w:name w:val="FFW Doc Footer"/>
    <w:basedOn w:val="Normal"/>
    <w:uiPriority w:val="27"/>
    <w:qFormat/>
    <w:rsid w:val="00D3427F"/>
    <w:pPr>
      <w:overflowPunct/>
      <w:autoSpaceDE/>
      <w:autoSpaceDN/>
      <w:adjustRightInd/>
      <w:spacing w:after="680" w:line="260" w:lineRule="atLeast"/>
      <w:ind w:left="0"/>
      <w:jc w:val="left"/>
      <w:textAlignment w:val="auto"/>
    </w:pPr>
    <w:rPr>
      <w:rFonts w:eastAsiaTheme="minorHAnsi" w:cstheme="minorBidi"/>
    </w:rPr>
  </w:style>
  <w:style w:type="paragraph" w:customStyle="1" w:styleId="FFWDoc">
    <w:name w:val="FFW Doc"/>
    <w:basedOn w:val="NormalNoSpace"/>
    <w:rsid w:val="00D3427F"/>
    <w:pPr>
      <w:spacing w:after="420"/>
    </w:pPr>
    <w:rPr>
      <w:rFonts w:ascii="Euphemia" w:hAnsi="Euphemia"/>
      <w:sz w:val="16"/>
    </w:rPr>
  </w:style>
  <w:style w:type="paragraph" w:customStyle="1" w:styleId="SignOffEncs">
    <w:name w:val="SignOffEncs"/>
    <w:basedOn w:val="SignOffCopies"/>
    <w:uiPriority w:val="29"/>
    <w:semiHidden/>
    <w:qFormat/>
    <w:rsid w:val="00D3427F"/>
  </w:style>
  <w:style w:type="paragraph" w:customStyle="1" w:styleId="SignOffCopies">
    <w:name w:val="SignOffCopies"/>
    <w:basedOn w:val="Normal"/>
    <w:uiPriority w:val="29"/>
    <w:semiHidden/>
    <w:qFormat/>
    <w:rsid w:val="00D3427F"/>
    <w:pPr>
      <w:keepLines/>
      <w:overflowPunct/>
      <w:autoSpaceDE/>
      <w:autoSpaceDN/>
      <w:adjustRightInd/>
      <w:spacing w:line="260" w:lineRule="atLeast"/>
      <w:ind w:left="1021" w:hanging="1021"/>
      <w:contextualSpacing/>
      <w:jc w:val="left"/>
      <w:textAlignment w:val="auto"/>
    </w:pPr>
    <w:rPr>
      <w:rFonts w:eastAsiaTheme="minorHAnsi" w:cstheme="minorBidi"/>
      <w:bCs/>
      <w:sz w:val="20"/>
    </w:rPr>
  </w:style>
  <w:style w:type="paragraph" w:customStyle="1" w:styleId="ClCareEncs">
    <w:name w:val="ClCareEncs"/>
    <w:basedOn w:val="SignOffEncs"/>
    <w:uiPriority w:val="29"/>
    <w:semiHidden/>
    <w:qFormat/>
    <w:rsid w:val="00D3427F"/>
  </w:style>
  <w:style w:type="paragraph" w:customStyle="1" w:styleId="FFWRomanNoList">
    <w:name w:val="FFW RomanNo List"/>
    <w:basedOn w:val="Normal"/>
    <w:uiPriority w:val="30"/>
    <w:qFormat/>
    <w:rsid w:val="00D3427F"/>
    <w:pPr>
      <w:tabs>
        <w:tab w:val="num" w:pos="720"/>
      </w:tabs>
      <w:overflowPunct/>
      <w:autoSpaceDE/>
      <w:autoSpaceDN/>
      <w:adjustRightInd/>
      <w:spacing w:before="240" w:after="0" w:line="260" w:lineRule="atLeast"/>
      <w:ind w:left="720" w:hanging="720"/>
      <w:textAlignment w:val="auto"/>
    </w:pPr>
    <w:rPr>
      <w:rFonts w:eastAsiaTheme="minorHAnsi" w:cstheme="minorBidi"/>
      <w:sz w:val="20"/>
    </w:rPr>
  </w:style>
  <w:style w:type="numbering" w:customStyle="1" w:styleId="NumbListRomanList">
    <w:name w:val="NumbList RomanList"/>
    <w:uiPriority w:val="99"/>
    <w:rsid w:val="00D3427F"/>
  </w:style>
  <w:style w:type="paragraph" w:styleId="TOC7">
    <w:name w:val="toc 7"/>
    <w:basedOn w:val="Normal"/>
    <w:next w:val="Normal"/>
    <w:autoRedefine/>
    <w:uiPriority w:val="39"/>
    <w:rsid w:val="00D3427F"/>
    <w:pPr>
      <w:tabs>
        <w:tab w:val="right" w:pos="7371"/>
      </w:tabs>
      <w:overflowPunct/>
      <w:autoSpaceDE/>
      <w:autoSpaceDN/>
      <w:adjustRightInd/>
      <w:spacing w:before="240" w:after="100" w:line="260" w:lineRule="atLeast"/>
      <w:ind w:left="0"/>
      <w:textAlignment w:val="auto"/>
    </w:pPr>
    <w:rPr>
      <w:rFonts w:eastAsiaTheme="minorHAnsi" w:cstheme="minorBidi"/>
      <w:b/>
      <w:sz w:val="20"/>
    </w:rPr>
  </w:style>
  <w:style w:type="numbering" w:styleId="111111">
    <w:name w:val="Outline List 2"/>
    <w:basedOn w:val="NoList"/>
    <w:uiPriority w:val="99"/>
    <w:semiHidden/>
    <w:unhideWhenUsed/>
    <w:rsid w:val="00D3427F"/>
  </w:style>
  <w:style w:type="numbering" w:styleId="1ai">
    <w:name w:val="Outline List 1"/>
    <w:basedOn w:val="NoList"/>
    <w:uiPriority w:val="99"/>
    <w:semiHidden/>
    <w:unhideWhenUsed/>
    <w:rsid w:val="00D3427F"/>
  </w:style>
  <w:style w:type="numbering" w:styleId="ArticleSection">
    <w:name w:val="Outline List 3"/>
    <w:basedOn w:val="NoList"/>
    <w:uiPriority w:val="99"/>
    <w:semiHidden/>
    <w:unhideWhenUsed/>
    <w:rsid w:val="00D3427F"/>
  </w:style>
  <w:style w:type="paragraph" w:styleId="Bibliography">
    <w:name w:val="Bibliography"/>
    <w:basedOn w:val="Normal"/>
    <w:next w:val="Normal"/>
    <w:uiPriority w:val="37"/>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paragraph" w:styleId="BlockText">
    <w:name w:val="Block Text"/>
    <w:basedOn w:val="Normal"/>
    <w:uiPriority w:val="99"/>
    <w:semiHidden/>
    <w:unhideWhenUsed/>
    <w:rsid w:val="00D3427F"/>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overflowPunct/>
      <w:autoSpaceDE/>
      <w:autoSpaceDN/>
      <w:adjustRightInd/>
      <w:spacing w:before="240" w:after="0" w:line="260" w:lineRule="atLeast"/>
      <w:ind w:left="1152" w:right="1152"/>
      <w:textAlignment w:val="auto"/>
    </w:pPr>
    <w:rPr>
      <w:rFonts w:asciiTheme="minorHAnsi" w:eastAsiaTheme="minorEastAsia" w:hAnsiTheme="minorHAnsi" w:cstheme="minorBidi"/>
      <w:i/>
      <w:iCs/>
      <w:color w:val="4F81BD" w:themeColor="accent1"/>
      <w:sz w:val="20"/>
    </w:rPr>
  </w:style>
  <w:style w:type="paragraph" w:styleId="BodyTextFirstIndent">
    <w:name w:val="Body Text First Indent"/>
    <w:basedOn w:val="BodyText"/>
    <w:link w:val="BodyTextFirstIndentChar"/>
    <w:uiPriority w:val="99"/>
    <w:semiHidden/>
    <w:unhideWhenUsed/>
    <w:rsid w:val="00D3427F"/>
    <w:pPr>
      <w:spacing w:after="0"/>
      <w:ind w:firstLine="360"/>
    </w:pPr>
  </w:style>
  <w:style w:type="character" w:customStyle="1" w:styleId="BodyTextFirstIndentChar">
    <w:name w:val="Body Text First Indent Char"/>
    <w:basedOn w:val="BodyTextChar"/>
    <w:link w:val="BodyTextFirstIndent"/>
    <w:uiPriority w:val="99"/>
    <w:semiHidden/>
    <w:rsid w:val="00D3427F"/>
    <w:rPr>
      <w:rFonts w:ascii="Arial" w:hAnsi="Arial"/>
      <w:sz w:val="20"/>
    </w:rPr>
  </w:style>
  <w:style w:type="paragraph" w:styleId="BodyTextIndent">
    <w:name w:val="Body Text Indent"/>
    <w:basedOn w:val="Normal"/>
    <w:link w:val="BodyTextIndent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20"/>
    </w:rPr>
  </w:style>
  <w:style w:type="character" w:customStyle="1" w:styleId="BodyTextIndentChar">
    <w:name w:val="Body Text Indent Char"/>
    <w:basedOn w:val="DefaultParagraphFont"/>
    <w:link w:val="BodyTextIndent"/>
    <w:uiPriority w:val="99"/>
    <w:semiHidden/>
    <w:rsid w:val="00D3427F"/>
    <w:rPr>
      <w:rFonts w:ascii="Arial" w:hAnsi="Arial"/>
      <w:sz w:val="20"/>
    </w:rPr>
  </w:style>
  <w:style w:type="paragraph" w:styleId="BodyTextFirstIndent2">
    <w:name w:val="Body Text First Indent 2"/>
    <w:basedOn w:val="BodyTextIndent"/>
    <w:link w:val="BodyTextFirstIndent2Char"/>
    <w:uiPriority w:val="99"/>
    <w:semiHidden/>
    <w:unhideWhenUsed/>
    <w:rsid w:val="00D3427F"/>
    <w:pPr>
      <w:spacing w:after="0"/>
      <w:ind w:left="360" w:firstLine="360"/>
    </w:pPr>
  </w:style>
  <w:style w:type="character" w:customStyle="1" w:styleId="BodyTextFirstIndent2Char">
    <w:name w:val="Body Text First Indent 2 Char"/>
    <w:basedOn w:val="BodyTextIndentChar"/>
    <w:link w:val="BodyTextFirstIndent2"/>
    <w:uiPriority w:val="99"/>
    <w:semiHidden/>
    <w:rsid w:val="00D3427F"/>
    <w:rPr>
      <w:rFonts w:ascii="Arial" w:hAnsi="Arial"/>
      <w:sz w:val="20"/>
    </w:rPr>
  </w:style>
  <w:style w:type="paragraph" w:styleId="BodyTextIndent2">
    <w:name w:val="Body Text Indent 2"/>
    <w:basedOn w:val="Normal"/>
    <w:link w:val="BodyTextIndent2Char"/>
    <w:uiPriority w:val="99"/>
    <w:semiHidden/>
    <w:unhideWhenUsed/>
    <w:rsid w:val="00D3427F"/>
    <w:pPr>
      <w:overflowPunct/>
      <w:autoSpaceDE/>
      <w:autoSpaceDN/>
      <w:adjustRightInd/>
      <w:spacing w:before="240" w:after="120" w:line="480" w:lineRule="auto"/>
      <w:ind w:left="283"/>
      <w:textAlignment w:val="auto"/>
    </w:pPr>
    <w:rPr>
      <w:rFonts w:eastAsiaTheme="minorHAnsi" w:cstheme="minorBidi"/>
      <w:sz w:val="20"/>
    </w:rPr>
  </w:style>
  <w:style w:type="character" w:customStyle="1" w:styleId="BodyTextIndent2Char">
    <w:name w:val="Body Text Indent 2 Char"/>
    <w:basedOn w:val="DefaultParagraphFont"/>
    <w:link w:val="BodyTextIndent2"/>
    <w:uiPriority w:val="99"/>
    <w:semiHidden/>
    <w:rsid w:val="00D3427F"/>
    <w:rPr>
      <w:rFonts w:ascii="Arial" w:hAnsi="Arial"/>
      <w:sz w:val="20"/>
    </w:rPr>
  </w:style>
  <w:style w:type="paragraph" w:styleId="BodyTextIndent3">
    <w:name w:val="Body Text Indent 3"/>
    <w:basedOn w:val="Normal"/>
    <w:link w:val="BodyTextIndent3Char"/>
    <w:uiPriority w:val="99"/>
    <w:semiHidden/>
    <w:unhideWhenUsed/>
    <w:rsid w:val="00D3427F"/>
    <w:pPr>
      <w:overflowPunct/>
      <w:autoSpaceDE/>
      <w:autoSpaceDN/>
      <w:adjustRightInd/>
      <w:spacing w:before="240" w:after="120" w:line="260" w:lineRule="atLeast"/>
      <w:ind w:left="283"/>
      <w:textAlignment w:val="auto"/>
    </w:pPr>
    <w:rPr>
      <w:rFonts w:eastAsiaTheme="minorHAnsi" w:cstheme="minorBidi"/>
      <w:sz w:val="16"/>
      <w:szCs w:val="16"/>
    </w:rPr>
  </w:style>
  <w:style w:type="character" w:customStyle="1" w:styleId="BodyTextIndent3Char">
    <w:name w:val="Body Text Indent 3 Char"/>
    <w:basedOn w:val="DefaultParagraphFont"/>
    <w:link w:val="BodyTextIndent3"/>
    <w:uiPriority w:val="99"/>
    <w:semiHidden/>
    <w:rsid w:val="00D3427F"/>
    <w:rPr>
      <w:rFonts w:ascii="Arial" w:hAnsi="Arial"/>
      <w:sz w:val="16"/>
      <w:szCs w:val="16"/>
    </w:rPr>
  </w:style>
  <w:style w:type="character" w:styleId="BookTitle">
    <w:name w:val="Book Title"/>
    <w:basedOn w:val="DefaultParagraphFont"/>
    <w:uiPriority w:val="33"/>
    <w:qFormat/>
    <w:rsid w:val="00D3427F"/>
    <w:rPr>
      <w:b/>
      <w:bCs/>
      <w:smallCaps/>
      <w:spacing w:val="5"/>
    </w:rPr>
  </w:style>
  <w:style w:type="paragraph" w:styleId="Caption">
    <w:name w:val="caption"/>
    <w:basedOn w:val="Normal"/>
    <w:next w:val="Normal"/>
    <w:uiPriority w:val="35"/>
    <w:semiHidden/>
    <w:unhideWhenUsed/>
    <w:qFormat/>
    <w:rsid w:val="00D3427F"/>
    <w:pPr>
      <w:overflowPunct/>
      <w:autoSpaceDE/>
      <w:autoSpaceDN/>
      <w:adjustRightInd/>
      <w:spacing w:after="200"/>
      <w:ind w:left="0"/>
      <w:textAlignment w:val="auto"/>
    </w:pPr>
    <w:rPr>
      <w:rFonts w:eastAsiaTheme="minorHAnsi" w:cstheme="minorBidi"/>
      <w:b/>
      <w:bCs/>
      <w:color w:val="4F81BD" w:themeColor="accent1"/>
      <w:sz w:val="18"/>
      <w:szCs w:val="18"/>
    </w:rPr>
  </w:style>
  <w:style w:type="paragraph" w:styleId="Closing">
    <w:name w:val="Closing"/>
    <w:basedOn w:val="Normal"/>
    <w:link w:val="Closing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ClosingChar">
    <w:name w:val="Closing Char"/>
    <w:basedOn w:val="DefaultParagraphFont"/>
    <w:link w:val="Closing"/>
    <w:uiPriority w:val="99"/>
    <w:semiHidden/>
    <w:rsid w:val="00D3427F"/>
    <w:rPr>
      <w:rFonts w:ascii="Arial" w:hAnsi="Arial"/>
      <w:sz w:val="20"/>
    </w:rPr>
  </w:style>
  <w:style w:type="table" w:styleId="ColourfulGrid">
    <w:name w:val="Colorful Grid"/>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urfulGridAccent1">
    <w:name w:val="Colorful Grid Accent 1"/>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urfulGridAccent2">
    <w:name w:val="Colorful Grid Accent 2"/>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urfulGridAccent3">
    <w:name w:val="Colorful Grid Accent 3"/>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urfulGridAccent4">
    <w:name w:val="Colorful Grid Accent 4"/>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urfulGridAccent5">
    <w:name w:val="Colorful Grid Accent 5"/>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urfulGridAccent6">
    <w:name w:val="Colorful Grid Accent 6"/>
    <w:basedOn w:val="TableNormal"/>
    <w:uiPriority w:val="73"/>
    <w:rsid w:val="00D3427F"/>
    <w:pPr>
      <w:pBdr>
        <w:top w:val="nil"/>
        <w:left w:val="nil"/>
        <w:bottom w:val="nil"/>
        <w:right w:val="nil"/>
        <w:between w:val="nil"/>
      </w:pBdr>
      <w:spacing w:after="0"/>
    </w:pPr>
    <w:rPr>
      <w:color w:val="000000" w:themeColor="text1"/>
      <w:sz w:val="20"/>
      <w:szCs w:val="20"/>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urfulList">
    <w:name w:val="Colorful List"/>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urfulListAccent1">
    <w:name w:val="Colorful List Accent 1"/>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urfulListAccent2">
    <w:name w:val="Colorful List Accent 2"/>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urfulListAccent3">
    <w:name w:val="Colorful List Accent 3"/>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urfulListAccent4">
    <w:name w:val="Colorful List Accent 4"/>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urfulListAccent5">
    <w:name w:val="Colorful List Accent 5"/>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urfulListAccent6">
    <w:name w:val="Colorful List Accent 6"/>
    <w:basedOn w:val="TableNormal"/>
    <w:uiPriority w:val="72"/>
    <w:rsid w:val="00D3427F"/>
    <w:pPr>
      <w:pBdr>
        <w:top w:val="nil"/>
        <w:left w:val="nil"/>
        <w:bottom w:val="nil"/>
        <w:right w:val="nil"/>
        <w:between w:val="nil"/>
      </w:pBdr>
      <w:spacing w:after="0"/>
    </w:pPr>
    <w:rPr>
      <w:color w:val="000000" w:themeColor="text1"/>
      <w:sz w:val="20"/>
      <w:szCs w:val="20"/>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urfulShading">
    <w:name w:val="Colorful Shading"/>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urfulShadingAccent1">
    <w:name w:val="Colorful Shading Accent 1"/>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urfulShadingAccent2">
    <w:name w:val="Colorful Shading Accent 2"/>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urfulShadingAccent3">
    <w:name w:val="Colorful Shading Accent 3"/>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urfulShadingAccent4">
    <w:name w:val="Colorful Shading Accent 4"/>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urfulShadingAccent5">
    <w:name w:val="Colorful Shading Accent 5"/>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urfulShadingAccent6">
    <w:name w:val="Colorful Shading Accent 6"/>
    <w:basedOn w:val="TableNormal"/>
    <w:uiPriority w:val="71"/>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D3427F"/>
    <w:pPr>
      <w:pBdr>
        <w:top w:val="nil"/>
        <w:left w:val="nil"/>
        <w:bottom w:val="nil"/>
        <w:right w:val="nil"/>
        <w:between w:val="nil"/>
      </w:pBdr>
      <w:spacing w:after="0"/>
    </w:pPr>
    <w:rPr>
      <w:color w:val="FFFFFF" w:themeColor="background1"/>
      <w:sz w:val="20"/>
      <w:szCs w:val="20"/>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DateChar">
    <w:name w:val="Date Char"/>
    <w:basedOn w:val="DefaultParagraphFont"/>
    <w:link w:val="Date"/>
    <w:uiPriority w:val="99"/>
    <w:semiHidden/>
    <w:rsid w:val="00D3427F"/>
    <w:rPr>
      <w:rFonts w:ascii="Arial" w:hAnsi="Arial"/>
      <w:sz w:val="20"/>
    </w:rPr>
  </w:style>
  <w:style w:type="paragraph" w:styleId="DocumentMap">
    <w:name w:val="Document Map"/>
    <w:basedOn w:val="Normal"/>
    <w:link w:val="DocumentMapChar"/>
    <w:uiPriority w:val="99"/>
    <w:semiHidden/>
    <w:unhideWhenUsed/>
    <w:rsid w:val="00D3427F"/>
    <w:pPr>
      <w:overflowPunct/>
      <w:autoSpaceDE/>
      <w:autoSpaceDN/>
      <w:adjustRightInd/>
      <w:spacing w:after="0"/>
      <w:ind w:left="0"/>
      <w:textAlignment w:val="auto"/>
    </w:pPr>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D3427F"/>
    <w:rPr>
      <w:rFonts w:ascii="Tahoma" w:hAnsi="Tahoma" w:cs="Tahoma"/>
      <w:sz w:val="16"/>
      <w:szCs w:val="16"/>
    </w:rPr>
  </w:style>
  <w:style w:type="paragraph" w:styleId="EmailSignature">
    <w:name w:val="E-mail Signature"/>
    <w:basedOn w:val="Normal"/>
    <w:link w:val="EmailSignature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EmailSignatureChar">
    <w:name w:val="Email Signature Char"/>
    <w:basedOn w:val="DefaultParagraphFont"/>
    <w:link w:val="EmailSignature"/>
    <w:uiPriority w:val="99"/>
    <w:semiHidden/>
    <w:rsid w:val="00D3427F"/>
    <w:rPr>
      <w:rFonts w:ascii="Arial" w:hAnsi="Arial"/>
      <w:sz w:val="20"/>
    </w:rPr>
  </w:style>
  <w:style w:type="character" w:styleId="EndnoteReference">
    <w:name w:val="endnote reference"/>
    <w:basedOn w:val="DefaultParagraphFont"/>
    <w:uiPriority w:val="99"/>
    <w:semiHidden/>
    <w:unhideWhenUsed/>
    <w:rsid w:val="00D3427F"/>
    <w:rPr>
      <w:vertAlign w:val="superscript"/>
    </w:rPr>
  </w:style>
  <w:style w:type="paragraph" w:styleId="EndnoteText">
    <w:name w:val="endnote text"/>
    <w:basedOn w:val="Normal"/>
    <w:link w:val="EndnoteTextChar"/>
    <w:uiPriority w:val="99"/>
    <w:semiHidden/>
    <w:unhideWhenUsed/>
    <w:rsid w:val="00D3427F"/>
    <w:pPr>
      <w:overflowPunct/>
      <w:autoSpaceDE/>
      <w:autoSpaceDN/>
      <w:adjustRightInd/>
      <w:spacing w:after="0"/>
      <w:ind w:left="0"/>
      <w:textAlignment w:val="auto"/>
    </w:pPr>
    <w:rPr>
      <w:rFonts w:eastAsiaTheme="minorHAnsi" w:cstheme="minorBidi"/>
      <w:sz w:val="20"/>
      <w:szCs w:val="20"/>
    </w:rPr>
  </w:style>
  <w:style w:type="character" w:customStyle="1" w:styleId="EndnoteTextChar">
    <w:name w:val="Endnote Text Char"/>
    <w:basedOn w:val="DefaultParagraphFont"/>
    <w:link w:val="EndnoteText"/>
    <w:uiPriority w:val="99"/>
    <w:semiHidden/>
    <w:rsid w:val="00D3427F"/>
    <w:rPr>
      <w:rFonts w:ascii="Arial" w:hAnsi="Arial"/>
      <w:sz w:val="20"/>
      <w:szCs w:val="20"/>
    </w:rPr>
  </w:style>
  <w:style w:type="paragraph" w:styleId="EnvelopeAddress">
    <w:name w:val="envelope address"/>
    <w:basedOn w:val="Normal"/>
    <w:uiPriority w:val="99"/>
    <w:semiHidden/>
    <w:unhideWhenUsed/>
    <w:rsid w:val="00D3427F"/>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D3427F"/>
    <w:pPr>
      <w:overflowPunct/>
      <w:autoSpaceDE/>
      <w:autoSpaceDN/>
      <w:adjustRightInd/>
      <w:spacing w:after="0"/>
      <w:ind w:left="0"/>
      <w:textAlignment w:val="auto"/>
    </w:pPr>
    <w:rPr>
      <w:rFonts w:asciiTheme="majorHAnsi" w:eastAsiaTheme="majorEastAsia" w:hAnsiTheme="majorHAnsi" w:cstheme="majorBidi"/>
      <w:sz w:val="20"/>
      <w:szCs w:val="20"/>
    </w:rPr>
  </w:style>
  <w:style w:type="character" w:styleId="FootnoteReference">
    <w:name w:val="footnote reference"/>
    <w:basedOn w:val="DefaultParagraphFont"/>
    <w:uiPriority w:val="99"/>
    <w:semiHidden/>
    <w:unhideWhenUsed/>
    <w:rsid w:val="00D3427F"/>
    <w:rPr>
      <w:vertAlign w:val="superscript"/>
    </w:rPr>
  </w:style>
  <w:style w:type="character" w:styleId="HTMLAcronym">
    <w:name w:val="HTML Acronym"/>
    <w:basedOn w:val="DefaultParagraphFont"/>
    <w:uiPriority w:val="99"/>
    <w:semiHidden/>
    <w:unhideWhenUsed/>
    <w:rsid w:val="00D3427F"/>
  </w:style>
  <w:style w:type="paragraph" w:styleId="HTMLAddress">
    <w:name w:val="HTML Address"/>
    <w:basedOn w:val="Normal"/>
    <w:link w:val="HTMLAddressChar"/>
    <w:uiPriority w:val="99"/>
    <w:semiHidden/>
    <w:unhideWhenUsed/>
    <w:rsid w:val="00D3427F"/>
    <w:pPr>
      <w:overflowPunct/>
      <w:autoSpaceDE/>
      <w:autoSpaceDN/>
      <w:adjustRightInd/>
      <w:spacing w:after="0"/>
      <w:ind w:left="0"/>
      <w:textAlignment w:val="auto"/>
    </w:pPr>
    <w:rPr>
      <w:rFonts w:eastAsiaTheme="minorHAnsi" w:cstheme="minorBidi"/>
      <w:i/>
      <w:iCs/>
      <w:sz w:val="20"/>
    </w:rPr>
  </w:style>
  <w:style w:type="character" w:customStyle="1" w:styleId="HTMLAddressChar">
    <w:name w:val="HTML Address Char"/>
    <w:basedOn w:val="DefaultParagraphFont"/>
    <w:link w:val="HTMLAddress"/>
    <w:uiPriority w:val="99"/>
    <w:semiHidden/>
    <w:rsid w:val="00D3427F"/>
    <w:rPr>
      <w:rFonts w:ascii="Arial" w:hAnsi="Arial"/>
      <w:i/>
      <w:iCs/>
      <w:sz w:val="20"/>
    </w:rPr>
  </w:style>
  <w:style w:type="character" w:styleId="HTMLCite">
    <w:name w:val="HTML Cite"/>
    <w:basedOn w:val="DefaultParagraphFont"/>
    <w:uiPriority w:val="99"/>
    <w:semiHidden/>
    <w:unhideWhenUsed/>
    <w:rsid w:val="00D3427F"/>
    <w:rPr>
      <w:i/>
      <w:iCs/>
    </w:rPr>
  </w:style>
  <w:style w:type="character" w:styleId="HTMLCode">
    <w:name w:val="HTML Code"/>
    <w:basedOn w:val="DefaultParagraphFont"/>
    <w:uiPriority w:val="99"/>
    <w:semiHidden/>
    <w:unhideWhenUsed/>
    <w:rsid w:val="00D3427F"/>
    <w:rPr>
      <w:rFonts w:ascii="Consolas" w:hAnsi="Consolas" w:cs="Consolas"/>
      <w:sz w:val="20"/>
      <w:szCs w:val="20"/>
    </w:rPr>
  </w:style>
  <w:style w:type="character" w:styleId="HTMLDefinition">
    <w:name w:val="HTML Definition"/>
    <w:basedOn w:val="DefaultParagraphFont"/>
    <w:uiPriority w:val="99"/>
    <w:semiHidden/>
    <w:unhideWhenUsed/>
    <w:rsid w:val="00D3427F"/>
    <w:rPr>
      <w:i/>
      <w:iCs/>
    </w:rPr>
  </w:style>
  <w:style w:type="character" w:styleId="HTMLKeyboard">
    <w:name w:val="HTML Keyboard"/>
    <w:basedOn w:val="DefaultParagraphFont"/>
    <w:uiPriority w:val="99"/>
    <w:semiHidden/>
    <w:unhideWhenUsed/>
    <w:rsid w:val="00D3427F"/>
    <w:rPr>
      <w:rFonts w:ascii="Consolas" w:hAnsi="Consolas" w:cs="Consolas"/>
      <w:sz w:val="20"/>
      <w:szCs w:val="20"/>
    </w:rPr>
  </w:style>
  <w:style w:type="paragraph" w:styleId="HTMLPreformatted">
    <w:name w:val="HTML Preformatted"/>
    <w:basedOn w:val="Normal"/>
    <w:link w:val="HTMLPreformatted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0"/>
      <w:szCs w:val="20"/>
    </w:rPr>
  </w:style>
  <w:style w:type="character" w:customStyle="1" w:styleId="HTMLPreformattedChar">
    <w:name w:val="HTML Preformatted Char"/>
    <w:basedOn w:val="DefaultParagraphFont"/>
    <w:link w:val="HTMLPreformatted"/>
    <w:uiPriority w:val="99"/>
    <w:semiHidden/>
    <w:rsid w:val="00D3427F"/>
    <w:rPr>
      <w:rFonts w:ascii="Consolas" w:hAnsi="Consolas" w:cs="Consolas"/>
      <w:sz w:val="20"/>
      <w:szCs w:val="20"/>
    </w:rPr>
  </w:style>
  <w:style w:type="character" w:styleId="HTMLSample">
    <w:name w:val="HTML Sample"/>
    <w:basedOn w:val="DefaultParagraphFont"/>
    <w:uiPriority w:val="99"/>
    <w:semiHidden/>
    <w:unhideWhenUsed/>
    <w:rsid w:val="00D3427F"/>
    <w:rPr>
      <w:rFonts w:ascii="Consolas" w:hAnsi="Consolas" w:cs="Consolas"/>
      <w:sz w:val="24"/>
      <w:szCs w:val="24"/>
    </w:rPr>
  </w:style>
  <w:style w:type="character" w:styleId="HTMLTypewriter">
    <w:name w:val="HTML Typewriter"/>
    <w:basedOn w:val="DefaultParagraphFont"/>
    <w:uiPriority w:val="99"/>
    <w:semiHidden/>
    <w:unhideWhenUsed/>
    <w:rsid w:val="00D3427F"/>
    <w:rPr>
      <w:rFonts w:ascii="Consolas" w:hAnsi="Consolas" w:cs="Consolas"/>
      <w:sz w:val="20"/>
      <w:szCs w:val="20"/>
    </w:rPr>
  </w:style>
  <w:style w:type="character" w:styleId="HTMLVariable">
    <w:name w:val="HTML Variable"/>
    <w:basedOn w:val="DefaultParagraphFont"/>
    <w:uiPriority w:val="99"/>
    <w:semiHidden/>
    <w:unhideWhenUsed/>
    <w:rsid w:val="00D3427F"/>
    <w:rPr>
      <w:i/>
      <w:iCs/>
    </w:rPr>
  </w:style>
  <w:style w:type="paragraph" w:styleId="Index1">
    <w:name w:val="index 1"/>
    <w:basedOn w:val="Normal"/>
    <w:next w:val="Normal"/>
    <w:autoRedefine/>
    <w:uiPriority w:val="99"/>
    <w:semiHidden/>
    <w:unhideWhenUsed/>
    <w:rsid w:val="00D3427F"/>
    <w:pPr>
      <w:overflowPunct/>
      <w:autoSpaceDE/>
      <w:autoSpaceDN/>
      <w:adjustRightInd/>
      <w:spacing w:after="0"/>
      <w:ind w:left="200" w:hanging="200"/>
      <w:textAlignment w:val="auto"/>
    </w:pPr>
    <w:rPr>
      <w:rFonts w:eastAsiaTheme="minorHAnsi" w:cstheme="minorBidi"/>
      <w:sz w:val="20"/>
    </w:rPr>
  </w:style>
  <w:style w:type="paragraph" w:styleId="Index2">
    <w:name w:val="index 2"/>
    <w:basedOn w:val="Normal"/>
    <w:next w:val="Normal"/>
    <w:autoRedefine/>
    <w:uiPriority w:val="99"/>
    <w:semiHidden/>
    <w:unhideWhenUsed/>
    <w:rsid w:val="00D3427F"/>
    <w:pPr>
      <w:overflowPunct/>
      <w:autoSpaceDE/>
      <w:autoSpaceDN/>
      <w:adjustRightInd/>
      <w:spacing w:after="0"/>
      <w:ind w:left="400" w:hanging="200"/>
      <w:textAlignment w:val="auto"/>
    </w:pPr>
    <w:rPr>
      <w:rFonts w:eastAsiaTheme="minorHAnsi" w:cstheme="minorBidi"/>
      <w:sz w:val="20"/>
    </w:rPr>
  </w:style>
  <w:style w:type="paragraph" w:styleId="Index3">
    <w:name w:val="index 3"/>
    <w:basedOn w:val="Normal"/>
    <w:next w:val="Normal"/>
    <w:autoRedefine/>
    <w:uiPriority w:val="99"/>
    <w:semiHidden/>
    <w:unhideWhenUsed/>
    <w:rsid w:val="00D3427F"/>
    <w:pPr>
      <w:overflowPunct/>
      <w:autoSpaceDE/>
      <w:autoSpaceDN/>
      <w:adjustRightInd/>
      <w:spacing w:after="0"/>
      <w:ind w:left="600" w:hanging="200"/>
      <w:textAlignment w:val="auto"/>
    </w:pPr>
    <w:rPr>
      <w:rFonts w:eastAsiaTheme="minorHAnsi" w:cstheme="minorBidi"/>
      <w:sz w:val="20"/>
    </w:rPr>
  </w:style>
  <w:style w:type="paragraph" w:styleId="Index4">
    <w:name w:val="index 4"/>
    <w:basedOn w:val="Normal"/>
    <w:next w:val="Normal"/>
    <w:autoRedefine/>
    <w:uiPriority w:val="99"/>
    <w:semiHidden/>
    <w:unhideWhenUsed/>
    <w:rsid w:val="00D3427F"/>
    <w:pPr>
      <w:overflowPunct/>
      <w:autoSpaceDE/>
      <w:autoSpaceDN/>
      <w:adjustRightInd/>
      <w:spacing w:after="0"/>
      <w:ind w:left="800" w:hanging="200"/>
      <w:textAlignment w:val="auto"/>
    </w:pPr>
    <w:rPr>
      <w:rFonts w:eastAsiaTheme="minorHAnsi" w:cstheme="minorBidi"/>
      <w:sz w:val="20"/>
    </w:rPr>
  </w:style>
  <w:style w:type="paragraph" w:styleId="Index5">
    <w:name w:val="index 5"/>
    <w:basedOn w:val="Normal"/>
    <w:next w:val="Normal"/>
    <w:autoRedefine/>
    <w:uiPriority w:val="99"/>
    <w:semiHidden/>
    <w:unhideWhenUsed/>
    <w:rsid w:val="00D3427F"/>
    <w:pPr>
      <w:overflowPunct/>
      <w:autoSpaceDE/>
      <w:autoSpaceDN/>
      <w:adjustRightInd/>
      <w:spacing w:after="0"/>
      <w:ind w:left="1000" w:hanging="200"/>
      <w:textAlignment w:val="auto"/>
    </w:pPr>
    <w:rPr>
      <w:rFonts w:eastAsiaTheme="minorHAnsi" w:cstheme="minorBidi"/>
      <w:sz w:val="20"/>
    </w:rPr>
  </w:style>
  <w:style w:type="paragraph" w:styleId="Index6">
    <w:name w:val="index 6"/>
    <w:basedOn w:val="Normal"/>
    <w:next w:val="Normal"/>
    <w:autoRedefine/>
    <w:uiPriority w:val="99"/>
    <w:semiHidden/>
    <w:unhideWhenUsed/>
    <w:rsid w:val="00D3427F"/>
    <w:pPr>
      <w:overflowPunct/>
      <w:autoSpaceDE/>
      <w:autoSpaceDN/>
      <w:adjustRightInd/>
      <w:spacing w:after="0"/>
      <w:ind w:left="1200" w:hanging="200"/>
      <w:textAlignment w:val="auto"/>
    </w:pPr>
    <w:rPr>
      <w:rFonts w:eastAsiaTheme="minorHAnsi" w:cstheme="minorBidi"/>
      <w:sz w:val="20"/>
    </w:rPr>
  </w:style>
  <w:style w:type="paragraph" w:styleId="Index7">
    <w:name w:val="index 7"/>
    <w:basedOn w:val="Normal"/>
    <w:next w:val="Normal"/>
    <w:autoRedefine/>
    <w:uiPriority w:val="99"/>
    <w:semiHidden/>
    <w:unhideWhenUsed/>
    <w:rsid w:val="00D3427F"/>
    <w:pPr>
      <w:overflowPunct/>
      <w:autoSpaceDE/>
      <w:autoSpaceDN/>
      <w:adjustRightInd/>
      <w:spacing w:after="0"/>
      <w:ind w:left="1400" w:hanging="200"/>
      <w:textAlignment w:val="auto"/>
    </w:pPr>
    <w:rPr>
      <w:rFonts w:eastAsiaTheme="minorHAnsi" w:cstheme="minorBidi"/>
      <w:sz w:val="20"/>
    </w:rPr>
  </w:style>
  <w:style w:type="paragraph" w:styleId="Index8">
    <w:name w:val="index 8"/>
    <w:basedOn w:val="Normal"/>
    <w:next w:val="Normal"/>
    <w:autoRedefine/>
    <w:uiPriority w:val="99"/>
    <w:semiHidden/>
    <w:unhideWhenUsed/>
    <w:rsid w:val="00D3427F"/>
    <w:pPr>
      <w:overflowPunct/>
      <w:autoSpaceDE/>
      <w:autoSpaceDN/>
      <w:adjustRightInd/>
      <w:spacing w:after="0"/>
      <w:ind w:left="1600" w:hanging="200"/>
      <w:textAlignment w:val="auto"/>
    </w:pPr>
    <w:rPr>
      <w:rFonts w:eastAsiaTheme="minorHAnsi" w:cstheme="minorBidi"/>
      <w:sz w:val="20"/>
    </w:rPr>
  </w:style>
  <w:style w:type="paragraph" w:styleId="Index9">
    <w:name w:val="index 9"/>
    <w:basedOn w:val="Normal"/>
    <w:next w:val="Normal"/>
    <w:autoRedefine/>
    <w:uiPriority w:val="99"/>
    <w:semiHidden/>
    <w:unhideWhenUsed/>
    <w:rsid w:val="00D3427F"/>
    <w:pPr>
      <w:overflowPunct/>
      <w:autoSpaceDE/>
      <w:autoSpaceDN/>
      <w:adjustRightInd/>
      <w:spacing w:after="0"/>
      <w:ind w:left="1800" w:hanging="200"/>
      <w:textAlignment w:val="auto"/>
    </w:pPr>
    <w:rPr>
      <w:rFonts w:eastAsiaTheme="minorHAnsi" w:cstheme="minorBidi"/>
      <w:sz w:val="20"/>
    </w:rPr>
  </w:style>
  <w:style w:type="paragraph" w:styleId="IndexHeading">
    <w:name w:val="index heading"/>
    <w:basedOn w:val="Normal"/>
    <w:next w:val="Index1"/>
    <w:uiPriority w:val="99"/>
    <w:semiHidden/>
    <w:unhideWhenUsed/>
    <w:rsid w:val="00D3427F"/>
    <w:pPr>
      <w:overflowPunct/>
      <w:autoSpaceDE/>
      <w:autoSpaceDN/>
      <w:adjustRightInd/>
      <w:spacing w:before="240" w:after="0" w:line="260" w:lineRule="atLeast"/>
      <w:ind w:left="0"/>
      <w:textAlignment w:val="auto"/>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D3427F"/>
    <w:rPr>
      <w:b/>
      <w:bCs/>
      <w:i/>
      <w:iCs/>
      <w:color w:val="4F81BD" w:themeColor="accent1"/>
    </w:rPr>
  </w:style>
  <w:style w:type="paragraph" w:styleId="IntenseQuote">
    <w:name w:val="Intense Quote"/>
    <w:basedOn w:val="Normal"/>
    <w:next w:val="Normal"/>
    <w:link w:val="IntenseQuoteChar"/>
    <w:uiPriority w:val="30"/>
    <w:qFormat/>
    <w:rsid w:val="00D3427F"/>
    <w:pPr>
      <w:pBdr>
        <w:bottom w:val="single" w:sz="4" w:space="4" w:color="4F81BD" w:themeColor="accent1"/>
      </w:pBdr>
      <w:overflowPunct/>
      <w:autoSpaceDE/>
      <w:autoSpaceDN/>
      <w:adjustRightInd/>
      <w:spacing w:before="200" w:after="280" w:line="260" w:lineRule="atLeast"/>
      <w:ind w:left="936" w:right="936"/>
      <w:textAlignment w:val="auto"/>
    </w:pPr>
    <w:rPr>
      <w:rFonts w:eastAsiaTheme="minorHAnsi" w:cstheme="minorBidi"/>
      <w:b/>
      <w:bCs/>
      <w:i/>
      <w:iCs/>
      <w:color w:val="4F81BD" w:themeColor="accent1"/>
      <w:sz w:val="20"/>
    </w:rPr>
  </w:style>
  <w:style w:type="character" w:customStyle="1" w:styleId="IntenseQuoteChar">
    <w:name w:val="Intense Quote Char"/>
    <w:basedOn w:val="DefaultParagraphFont"/>
    <w:link w:val="IntenseQuote"/>
    <w:uiPriority w:val="30"/>
    <w:rsid w:val="00D3427F"/>
    <w:rPr>
      <w:rFonts w:ascii="Arial" w:hAnsi="Arial"/>
      <w:b/>
      <w:bCs/>
      <w:i/>
      <w:iCs/>
      <w:color w:val="4F81BD" w:themeColor="accent1"/>
      <w:sz w:val="20"/>
    </w:rPr>
  </w:style>
  <w:style w:type="character" w:styleId="IntenseReference">
    <w:name w:val="Intense Reference"/>
    <w:basedOn w:val="DefaultParagraphFont"/>
    <w:uiPriority w:val="32"/>
    <w:qFormat/>
    <w:rsid w:val="00D3427F"/>
    <w:rPr>
      <w:b/>
      <w:bCs/>
      <w:smallCaps/>
      <w:color w:val="C0504D" w:themeColor="accent2"/>
      <w:spacing w:val="5"/>
      <w:u w:val="single"/>
    </w:rPr>
  </w:style>
  <w:style w:type="table" w:styleId="LightGrid">
    <w:name w:val="Light Grid"/>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D3427F"/>
    <w:pPr>
      <w:pBdr>
        <w:top w:val="nil"/>
        <w:left w:val="nil"/>
        <w:bottom w:val="nil"/>
        <w:right w:val="nil"/>
        <w:between w:val="nil"/>
      </w:pBdr>
      <w:spacing w:after="0"/>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3427F"/>
    <w:pPr>
      <w:pBdr>
        <w:top w:val="nil"/>
        <w:left w:val="nil"/>
        <w:bottom w:val="nil"/>
        <w:right w:val="nil"/>
        <w:between w:val="nil"/>
      </w:pBdr>
      <w:spacing w:after="0"/>
    </w:pPr>
    <w:rPr>
      <w:color w:val="365F91" w:themeColor="accent1" w:themeShade="BF"/>
      <w:sz w:val="20"/>
      <w:szCs w:val="20"/>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D3427F"/>
    <w:pPr>
      <w:pBdr>
        <w:top w:val="nil"/>
        <w:left w:val="nil"/>
        <w:bottom w:val="nil"/>
        <w:right w:val="nil"/>
        <w:between w:val="nil"/>
      </w:pBdr>
      <w:spacing w:after="0"/>
    </w:pPr>
    <w:rPr>
      <w:color w:val="943634" w:themeColor="accent2" w:themeShade="BF"/>
      <w:sz w:val="20"/>
      <w:szCs w:val="20"/>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D3427F"/>
    <w:pPr>
      <w:pBdr>
        <w:top w:val="nil"/>
        <w:left w:val="nil"/>
        <w:bottom w:val="nil"/>
        <w:right w:val="nil"/>
        <w:between w:val="nil"/>
      </w:pBdr>
      <w:spacing w:after="0"/>
    </w:pPr>
    <w:rPr>
      <w:color w:val="76923C" w:themeColor="accent3" w:themeShade="BF"/>
      <w:sz w:val="20"/>
      <w:szCs w:val="20"/>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D3427F"/>
    <w:pPr>
      <w:pBdr>
        <w:top w:val="nil"/>
        <w:left w:val="nil"/>
        <w:bottom w:val="nil"/>
        <w:right w:val="nil"/>
        <w:between w:val="nil"/>
      </w:pBdr>
      <w:spacing w:after="0"/>
    </w:pPr>
    <w:rPr>
      <w:color w:val="5F497A" w:themeColor="accent4" w:themeShade="BF"/>
      <w:sz w:val="20"/>
      <w:szCs w:val="20"/>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D3427F"/>
    <w:pPr>
      <w:pBdr>
        <w:top w:val="nil"/>
        <w:left w:val="nil"/>
        <w:bottom w:val="nil"/>
        <w:right w:val="nil"/>
        <w:between w:val="nil"/>
      </w:pBdr>
      <w:spacing w:after="0"/>
    </w:pPr>
    <w:rPr>
      <w:color w:val="31849B" w:themeColor="accent5" w:themeShade="BF"/>
      <w:sz w:val="20"/>
      <w:szCs w:val="20"/>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D3427F"/>
    <w:pPr>
      <w:pBdr>
        <w:top w:val="nil"/>
        <w:left w:val="nil"/>
        <w:bottom w:val="nil"/>
        <w:right w:val="nil"/>
        <w:between w:val="nil"/>
      </w:pBdr>
      <w:spacing w:after="0"/>
    </w:pPr>
    <w:rPr>
      <w:color w:val="E36C0A" w:themeColor="accent6" w:themeShade="BF"/>
      <w:sz w:val="20"/>
      <w:szCs w:val="20"/>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D3427F"/>
  </w:style>
  <w:style w:type="paragraph" w:styleId="List">
    <w:name w:val="List"/>
    <w:basedOn w:val="Normal"/>
    <w:uiPriority w:val="99"/>
    <w:semiHidden/>
    <w:unhideWhenUsed/>
    <w:rsid w:val="00D3427F"/>
    <w:pPr>
      <w:overflowPunct/>
      <w:autoSpaceDE/>
      <w:autoSpaceDN/>
      <w:adjustRightInd/>
      <w:spacing w:before="240" w:after="0" w:line="260" w:lineRule="atLeast"/>
      <w:ind w:left="283" w:hanging="283"/>
      <w:contextualSpacing/>
      <w:textAlignment w:val="auto"/>
    </w:pPr>
    <w:rPr>
      <w:rFonts w:eastAsiaTheme="minorHAnsi" w:cstheme="minorBidi"/>
      <w:sz w:val="20"/>
    </w:rPr>
  </w:style>
  <w:style w:type="paragraph" w:styleId="List2">
    <w:name w:val="List 2"/>
    <w:basedOn w:val="Normal"/>
    <w:uiPriority w:val="99"/>
    <w:semiHidden/>
    <w:unhideWhenUsed/>
    <w:rsid w:val="00D3427F"/>
    <w:pPr>
      <w:overflowPunct/>
      <w:autoSpaceDE/>
      <w:autoSpaceDN/>
      <w:adjustRightInd/>
      <w:spacing w:before="240" w:after="0" w:line="260" w:lineRule="atLeast"/>
      <w:ind w:left="566" w:hanging="283"/>
      <w:contextualSpacing/>
      <w:textAlignment w:val="auto"/>
    </w:pPr>
    <w:rPr>
      <w:rFonts w:eastAsiaTheme="minorHAnsi" w:cstheme="minorBidi"/>
      <w:sz w:val="20"/>
    </w:rPr>
  </w:style>
  <w:style w:type="paragraph" w:styleId="List3">
    <w:name w:val="List 3"/>
    <w:basedOn w:val="Normal"/>
    <w:uiPriority w:val="99"/>
    <w:semiHidden/>
    <w:unhideWhenUsed/>
    <w:rsid w:val="00D3427F"/>
    <w:pPr>
      <w:overflowPunct/>
      <w:autoSpaceDE/>
      <w:autoSpaceDN/>
      <w:adjustRightInd/>
      <w:spacing w:before="240" w:after="0" w:line="260" w:lineRule="atLeast"/>
      <w:ind w:left="849" w:hanging="283"/>
      <w:contextualSpacing/>
      <w:textAlignment w:val="auto"/>
    </w:pPr>
    <w:rPr>
      <w:rFonts w:eastAsiaTheme="minorHAnsi" w:cstheme="minorBidi"/>
      <w:sz w:val="20"/>
    </w:rPr>
  </w:style>
  <w:style w:type="paragraph" w:styleId="List4">
    <w:name w:val="List 4"/>
    <w:basedOn w:val="Normal"/>
    <w:uiPriority w:val="99"/>
    <w:semiHidden/>
    <w:unhideWhenUsed/>
    <w:rsid w:val="00D3427F"/>
    <w:pPr>
      <w:overflowPunct/>
      <w:autoSpaceDE/>
      <w:autoSpaceDN/>
      <w:adjustRightInd/>
      <w:spacing w:before="240" w:after="0" w:line="260" w:lineRule="atLeast"/>
      <w:ind w:left="1132" w:hanging="283"/>
      <w:contextualSpacing/>
      <w:textAlignment w:val="auto"/>
    </w:pPr>
    <w:rPr>
      <w:rFonts w:eastAsiaTheme="minorHAnsi" w:cstheme="minorBidi"/>
      <w:sz w:val="20"/>
    </w:rPr>
  </w:style>
  <w:style w:type="paragraph" w:styleId="List5">
    <w:name w:val="List 5"/>
    <w:basedOn w:val="Normal"/>
    <w:uiPriority w:val="99"/>
    <w:semiHidden/>
    <w:unhideWhenUsed/>
    <w:rsid w:val="00D3427F"/>
    <w:pPr>
      <w:overflowPunct/>
      <w:autoSpaceDE/>
      <w:autoSpaceDN/>
      <w:adjustRightInd/>
      <w:spacing w:before="240" w:after="0" w:line="260" w:lineRule="atLeast"/>
      <w:ind w:left="1415" w:hanging="283"/>
      <w:contextualSpacing/>
      <w:textAlignment w:val="auto"/>
    </w:pPr>
    <w:rPr>
      <w:rFonts w:eastAsiaTheme="minorHAnsi" w:cstheme="minorBidi"/>
      <w:sz w:val="20"/>
    </w:rPr>
  </w:style>
  <w:style w:type="paragraph" w:styleId="ListBullet2">
    <w:name w:val="List Bullet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3">
    <w:name w:val="List Bullet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4">
    <w:name w:val="List Bullet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Bullet5">
    <w:name w:val="List Bullet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Continue">
    <w:name w:val="List Continue"/>
    <w:basedOn w:val="Normal"/>
    <w:uiPriority w:val="99"/>
    <w:semiHidden/>
    <w:unhideWhenUsed/>
    <w:rsid w:val="00D3427F"/>
    <w:pPr>
      <w:overflowPunct/>
      <w:autoSpaceDE/>
      <w:autoSpaceDN/>
      <w:adjustRightInd/>
      <w:spacing w:before="240" w:after="120" w:line="260" w:lineRule="atLeast"/>
      <w:ind w:left="283"/>
      <w:contextualSpacing/>
      <w:textAlignment w:val="auto"/>
    </w:pPr>
    <w:rPr>
      <w:rFonts w:eastAsiaTheme="minorHAnsi" w:cstheme="minorBidi"/>
      <w:sz w:val="20"/>
    </w:rPr>
  </w:style>
  <w:style w:type="paragraph" w:styleId="ListContinue2">
    <w:name w:val="List Continue 2"/>
    <w:basedOn w:val="Normal"/>
    <w:uiPriority w:val="99"/>
    <w:semiHidden/>
    <w:unhideWhenUsed/>
    <w:rsid w:val="00D3427F"/>
    <w:pPr>
      <w:overflowPunct/>
      <w:autoSpaceDE/>
      <w:autoSpaceDN/>
      <w:adjustRightInd/>
      <w:spacing w:before="240" w:after="120" w:line="260" w:lineRule="atLeast"/>
      <w:ind w:left="566"/>
      <w:contextualSpacing/>
      <w:textAlignment w:val="auto"/>
    </w:pPr>
    <w:rPr>
      <w:rFonts w:eastAsiaTheme="minorHAnsi" w:cstheme="minorBidi"/>
      <w:sz w:val="20"/>
    </w:rPr>
  </w:style>
  <w:style w:type="paragraph" w:styleId="ListContinue3">
    <w:name w:val="List Continue 3"/>
    <w:basedOn w:val="Normal"/>
    <w:uiPriority w:val="99"/>
    <w:semiHidden/>
    <w:unhideWhenUsed/>
    <w:rsid w:val="00D3427F"/>
    <w:pPr>
      <w:overflowPunct/>
      <w:autoSpaceDE/>
      <w:autoSpaceDN/>
      <w:adjustRightInd/>
      <w:spacing w:before="240" w:after="120" w:line="260" w:lineRule="atLeast"/>
      <w:ind w:left="849"/>
      <w:contextualSpacing/>
      <w:textAlignment w:val="auto"/>
    </w:pPr>
    <w:rPr>
      <w:rFonts w:eastAsiaTheme="minorHAnsi" w:cstheme="minorBidi"/>
      <w:sz w:val="20"/>
    </w:rPr>
  </w:style>
  <w:style w:type="paragraph" w:styleId="ListContinue4">
    <w:name w:val="List Continue 4"/>
    <w:basedOn w:val="Normal"/>
    <w:uiPriority w:val="99"/>
    <w:semiHidden/>
    <w:unhideWhenUsed/>
    <w:rsid w:val="00D3427F"/>
    <w:pPr>
      <w:overflowPunct/>
      <w:autoSpaceDE/>
      <w:autoSpaceDN/>
      <w:adjustRightInd/>
      <w:spacing w:before="240" w:after="120" w:line="260" w:lineRule="atLeast"/>
      <w:ind w:left="1132"/>
      <w:contextualSpacing/>
      <w:textAlignment w:val="auto"/>
    </w:pPr>
    <w:rPr>
      <w:rFonts w:eastAsiaTheme="minorHAnsi" w:cstheme="minorBidi"/>
      <w:sz w:val="20"/>
    </w:rPr>
  </w:style>
  <w:style w:type="paragraph" w:styleId="ListContinue5">
    <w:name w:val="List Continue 5"/>
    <w:basedOn w:val="Normal"/>
    <w:uiPriority w:val="99"/>
    <w:semiHidden/>
    <w:unhideWhenUsed/>
    <w:rsid w:val="00D3427F"/>
    <w:pPr>
      <w:overflowPunct/>
      <w:autoSpaceDE/>
      <w:autoSpaceDN/>
      <w:adjustRightInd/>
      <w:spacing w:before="240" w:after="120" w:line="260" w:lineRule="atLeast"/>
      <w:ind w:left="1415"/>
      <w:contextualSpacing/>
      <w:textAlignment w:val="auto"/>
    </w:pPr>
    <w:rPr>
      <w:rFonts w:eastAsiaTheme="minorHAnsi" w:cstheme="minorBidi"/>
      <w:sz w:val="20"/>
    </w:rPr>
  </w:style>
  <w:style w:type="paragraph" w:styleId="ListNumber">
    <w:name w:val="List Number"/>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2">
    <w:name w:val="List Number 2"/>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3">
    <w:name w:val="List Number 3"/>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4">
    <w:name w:val="List Number 4"/>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ListNumber5">
    <w:name w:val="List Number 5"/>
    <w:basedOn w:val="Normal"/>
    <w:uiPriority w:val="99"/>
    <w:semiHidden/>
    <w:unhideWhenUsed/>
    <w:rsid w:val="00D3427F"/>
    <w:pPr>
      <w:tabs>
        <w:tab w:val="num" w:pos="720"/>
      </w:tabs>
      <w:overflowPunct/>
      <w:autoSpaceDE/>
      <w:autoSpaceDN/>
      <w:adjustRightInd/>
      <w:spacing w:before="240" w:after="0" w:line="260" w:lineRule="atLeast"/>
      <w:ind w:left="720" w:hanging="720"/>
      <w:contextualSpacing/>
      <w:textAlignment w:val="auto"/>
    </w:pPr>
    <w:rPr>
      <w:rFonts w:eastAsiaTheme="minorHAnsi" w:cstheme="minorBidi"/>
      <w:sz w:val="20"/>
    </w:rPr>
  </w:style>
  <w:style w:type="paragraph" w:styleId="MacroText">
    <w:name w:val="macro"/>
    <w:link w:val="MacroTextChar"/>
    <w:uiPriority w:val="99"/>
    <w:semiHidden/>
    <w:unhideWhenUsed/>
    <w:rsid w:val="00D3427F"/>
    <w:pPr>
      <w:tabs>
        <w:tab w:val="left" w:pos="480"/>
        <w:tab w:val="left" w:pos="960"/>
        <w:tab w:val="left" w:pos="1440"/>
        <w:tab w:val="left" w:pos="1920"/>
        <w:tab w:val="left" w:pos="2400"/>
        <w:tab w:val="left" w:pos="2880"/>
        <w:tab w:val="left" w:pos="3360"/>
        <w:tab w:val="left" w:pos="3840"/>
        <w:tab w:val="left" w:pos="4320"/>
      </w:tabs>
      <w:spacing w:before="240" w:after="0" w:line="260" w:lineRule="atLeast"/>
    </w:pPr>
    <w:rPr>
      <w:rFonts w:ascii="Consolas" w:hAnsi="Consolas" w:cs="Consolas"/>
      <w:sz w:val="20"/>
      <w:szCs w:val="20"/>
    </w:rPr>
  </w:style>
  <w:style w:type="character" w:customStyle="1" w:styleId="MacroTextChar">
    <w:name w:val="Macro Text Char"/>
    <w:basedOn w:val="DefaultParagraphFont"/>
    <w:link w:val="MacroText"/>
    <w:uiPriority w:val="99"/>
    <w:semiHidden/>
    <w:rsid w:val="00D3427F"/>
    <w:rPr>
      <w:rFonts w:ascii="Consolas" w:hAnsi="Consolas" w:cs="Consolas"/>
      <w:sz w:val="20"/>
      <w:szCs w:val="20"/>
    </w:rPr>
  </w:style>
  <w:style w:type="table" w:styleId="MediumGrid1">
    <w:name w:val="Medium Grid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D3427F"/>
    <w:pPr>
      <w:pBdr>
        <w:top w:val="nil"/>
        <w:left w:val="nil"/>
        <w:bottom w:val="nil"/>
        <w:right w:val="nil"/>
        <w:between w:val="nil"/>
      </w:pBdr>
      <w:spacing w:after="0"/>
    </w:pPr>
    <w:rPr>
      <w:color w:val="000000" w:themeColor="text1"/>
      <w:sz w:val="20"/>
      <w:szCs w:val="20"/>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3427F"/>
    <w:pPr>
      <w:pBdr>
        <w:top w:val="nil"/>
        <w:left w:val="nil"/>
        <w:bottom w:val="nil"/>
        <w:right w:val="nil"/>
        <w:between w:val="nil"/>
      </w:pBdr>
      <w:spacing w:after="0"/>
    </w:pPr>
    <w:rPr>
      <w:rFonts w:asciiTheme="majorHAnsi" w:eastAsiaTheme="majorEastAsia" w:hAnsiTheme="majorHAnsi" w:cstheme="majorBidi"/>
      <w:color w:val="000000" w:themeColor="text1"/>
      <w:sz w:val="20"/>
      <w:szCs w:val="2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3427F"/>
    <w:pPr>
      <w:pBdr>
        <w:top w:val="nil"/>
        <w:left w:val="nil"/>
        <w:bottom w:val="nil"/>
        <w:right w:val="nil"/>
        <w:between w:val="nil"/>
      </w:pBdr>
      <w:spacing w:after="0"/>
    </w:pPr>
    <w:rPr>
      <w:color w:val="000000"/>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3427F"/>
    <w:pPr>
      <w:pBdr>
        <w:top w:val="nil"/>
        <w:left w:val="nil"/>
        <w:bottom w:val="nil"/>
        <w:right w:val="nil"/>
        <w:between w:val="nil"/>
      </w:pBdr>
      <w:spacing w:after="0"/>
    </w:pPr>
    <w:rPr>
      <w:color w:val="00000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D3427F"/>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3427F"/>
    <w:rPr>
      <w:rFonts w:asciiTheme="majorHAnsi" w:eastAsiaTheme="majorEastAsia" w:hAnsiTheme="majorHAnsi" w:cstheme="majorBidi"/>
      <w:sz w:val="24"/>
      <w:szCs w:val="24"/>
      <w:shd w:val="pct20" w:color="auto" w:fill="auto"/>
    </w:rPr>
  </w:style>
  <w:style w:type="paragraph" w:styleId="NoSpacing">
    <w:name w:val="No Spacing"/>
    <w:uiPriority w:val="1"/>
    <w:qFormat/>
    <w:rsid w:val="00D3427F"/>
    <w:pPr>
      <w:spacing w:after="0"/>
    </w:pPr>
    <w:rPr>
      <w:sz w:val="20"/>
    </w:rPr>
  </w:style>
  <w:style w:type="paragraph" w:styleId="NormalWeb">
    <w:name w:val="Normal (Web)"/>
    <w:basedOn w:val="Normal"/>
    <w:uiPriority w:val="99"/>
    <w:semiHidden/>
    <w:unhideWhenUsed/>
    <w:rsid w:val="00D3427F"/>
    <w:pPr>
      <w:overflowPunct/>
      <w:autoSpaceDE/>
      <w:autoSpaceDN/>
      <w:adjustRightInd/>
      <w:spacing w:before="240" w:after="0" w:line="260" w:lineRule="atLeast"/>
      <w:ind w:left="0"/>
      <w:textAlignment w:val="auto"/>
    </w:pPr>
    <w:rPr>
      <w:rFonts w:ascii="Times New Roman" w:eastAsiaTheme="minorHAnsi" w:hAnsi="Times New Roman" w:cs="Times New Roman"/>
      <w:sz w:val="24"/>
      <w:szCs w:val="24"/>
    </w:rPr>
  </w:style>
  <w:style w:type="paragraph" w:styleId="NormalIndent">
    <w:name w:val="Normal Indent"/>
    <w:basedOn w:val="Normal"/>
    <w:uiPriority w:val="99"/>
    <w:semiHidden/>
    <w:unhideWhenUsed/>
    <w:rsid w:val="00D3427F"/>
    <w:pPr>
      <w:overflowPunct/>
      <w:autoSpaceDE/>
      <w:autoSpaceDN/>
      <w:adjustRightInd/>
      <w:spacing w:before="240" w:after="0" w:line="260" w:lineRule="atLeast"/>
      <w:ind w:left="720"/>
      <w:textAlignment w:val="auto"/>
    </w:pPr>
    <w:rPr>
      <w:rFonts w:eastAsiaTheme="minorHAnsi" w:cstheme="minorBidi"/>
      <w:sz w:val="20"/>
    </w:rPr>
  </w:style>
  <w:style w:type="paragraph" w:styleId="NoteHeading">
    <w:name w:val="Note Heading"/>
    <w:basedOn w:val="Normal"/>
    <w:next w:val="Normal"/>
    <w:link w:val="NoteHeadingChar"/>
    <w:uiPriority w:val="99"/>
    <w:semiHidden/>
    <w:unhideWhenUsed/>
    <w:rsid w:val="00D3427F"/>
    <w:pPr>
      <w:overflowPunct/>
      <w:autoSpaceDE/>
      <w:autoSpaceDN/>
      <w:adjustRightInd/>
      <w:spacing w:after="0"/>
      <w:ind w:left="0"/>
      <w:textAlignment w:val="auto"/>
    </w:pPr>
    <w:rPr>
      <w:rFonts w:eastAsiaTheme="minorHAnsi" w:cstheme="minorBidi"/>
      <w:sz w:val="20"/>
    </w:rPr>
  </w:style>
  <w:style w:type="character" w:customStyle="1" w:styleId="NoteHeadingChar">
    <w:name w:val="Note Heading Char"/>
    <w:basedOn w:val="DefaultParagraphFont"/>
    <w:link w:val="NoteHeading"/>
    <w:uiPriority w:val="99"/>
    <w:semiHidden/>
    <w:rsid w:val="00D3427F"/>
    <w:rPr>
      <w:rFonts w:ascii="Arial" w:hAnsi="Arial"/>
      <w:sz w:val="20"/>
    </w:rPr>
  </w:style>
  <w:style w:type="character" w:styleId="PageNumber">
    <w:name w:val="page number"/>
    <w:basedOn w:val="DefaultParagraphFont"/>
    <w:uiPriority w:val="99"/>
    <w:semiHidden/>
    <w:unhideWhenUsed/>
    <w:rsid w:val="00D3427F"/>
  </w:style>
  <w:style w:type="character" w:styleId="PlaceholderText">
    <w:name w:val="Placeholder Text"/>
    <w:basedOn w:val="DefaultParagraphFont"/>
    <w:uiPriority w:val="99"/>
    <w:semiHidden/>
    <w:rsid w:val="00D3427F"/>
    <w:rPr>
      <w:color w:val="808080"/>
    </w:rPr>
  </w:style>
  <w:style w:type="paragraph" w:styleId="PlainText">
    <w:name w:val="Plain Text"/>
    <w:basedOn w:val="Normal"/>
    <w:link w:val="PlainTextChar"/>
    <w:uiPriority w:val="99"/>
    <w:semiHidden/>
    <w:unhideWhenUsed/>
    <w:rsid w:val="00D3427F"/>
    <w:pPr>
      <w:overflowPunct/>
      <w:autoSpaceDE/>
      <w:autoSpaceDN/>
      <w:adjustRightInd/>
      <w:spacing w:after="0"/>
      <w:ind w:left="0"/>
      <w:textAlignment w:val="auto"/>
    </w:pPr>
    <w:rPr>
      <w:rFonts w:ascii="Consolas" w:eastAsiaTheme="minorHAnsi" w:hAnsi="Consolas" w:cs="Consolas"/>
      <w:sz w:val="21"/>
      <w:szCs w:val="21"/>
    </w:rPr>
  </w:style>
  <w:style w:type="character" w:customStyle="1" w:styleId="PlainTextChar">
    <w:name w:val="Plain Text Char"/>
    <w:basedOn w:val="DefaultParagraphFont"/>
    <w:link w:val="PlainText"/>
    <w:uiPriority w:val="99"/>
    <w:semiHidden/>
    <w:rsid w:val="00D3427F"/>
    <w:rPr>
      <w:rFonts w:ascii="Consolas" w:hAnsi="Consolas" w:cs="Consolas"/>
      <w:sz w:val="21"/>
      <w:szCs w:val="21"/>
    </w:rPr>
  </w:style>
  <w:style w:type="paragraph" w:styleId="Quote">
    <w:name w:val="Quote"/>
    <w:basedOn w:val="Normal"/>
    <w:next w:val="Normal"/>
    <w:link w:val="QuoteChar"/>
    <w:uiPriority w:val="29"/>
    <w:qFormat/>
    <w:rsid w:val="00D3427F"/>
    <w:pPr>
      <w:overflowPunct/>
      <w:autoSpaceDE/>
      <w:autoSpaceDN/>
      <w:adjustRightInd/>
      <w:spacing w:before="240" w:after="0" w:line="260" w:lineRule="atLeast"/>
      <w:ind w:left="0"/>
      <w:textAlignment w:val="auto"/>
    </w:pPr>
    <w:rPr>
      <w:rFonts w:eastAsiaTheme="minorHAnsi" w:cstheme="minorBidi"/>
      <w:i/>
      <w:iCs/>
      <w:color w:val="000000" w:themeColor="text1"/>
      <w:sz w:val="20"/>
    </w:rPr>
  </w:style>
  <w:style w:type="character" w:customStyle="1" w:styleId="QuoteChar">
    <w:name w:val="Quote Char"/>
    <w:basedOn w:val="DefaultParagraphFont"/>
    <w:link w:val="Quote"/>
    <w:uiPriority w:val="29"/>
    <w:rsid w:val="00D3427F"/>
    <w:rPr>
      <w:rFonts w:ascii="Arial" w:hAnsi="Arial"/>
      <w:i/>
      <w:iCs/>
      <w:color w:val="000000" w:themeColor="text1"/>
      <w:sz w:val="20"/>
    </w:rPr>
  </w:style>
  <w:style w:type="paragraph" w:styleId="Salutation">
    <w:name w:val="Salutation"/>
    <w:basedOn w:val="Normal"/>
    <w:next w:val="Normal"/>
    <w:link w:val="SalutationChar"/>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character" w:customStyle="1" w:styleId="SalutationChar">
    <w:name w:val="Salutation Char"/>
    <w:basedOn w:val="DefaultParagraphFont"/>
    <w:link w:val="Salutation"/>
    <w:uiPriority w:val="99"/>
    <w:semiHidden/>
    <w:rsid w:val="00D3427F"/>
    <w:rPr>
      <w:rFonts w:ascii="Arial" w:hAnsi="Arial"/>
      <w:sz w:val="20"/>
    </w:rPr>
  </w:style>
  <w:style w:type="paragraph" w:styleId="Signature">
    <w:name w:val="Signature"/>
    <w:basedOn w:val="Normal"/>
    <w:link w:val="SignatureChar"/>
    <w:uiPriority w:val="99"/>
    <w:semiHidden/>
    <w:unhideWhenUsed/>
    <w:rsid w:val="00D3427F"/>
    <w:pPr>
      <w:overflowPunct/>
      <w:autoSpaceDE/>
      <w:autoSpaceDN/>
      <w:adjustRightInd/>
      <w:spacing w:after="0"/>
      <w:ind w:left="4252"/>
      <w:textAlignment w:val="auto"/>
    </w:pPr>
    <w:rPr>
      <w:rFonts w:eastAsiaTheme="minorHAnsi" w:cstheme="minorBidi"/>
      <w:sz w:val="20"/>
    </w:rPr>
  </w:style>
  <w:style w:type="character" w:customStyle="1" w:styleId="SignatureChar">
    <w:name w:val="Signature Char"/>
    <w:basedOn w:val="DefaultParagraphFont"/>
    <w:link w:val="Signature"/>
    <w:uiPriority w:val="99"/>
    <w:semiHidden/>
    <w:rsid w:val="00D3427F"/>
    <w:rPr>
      <w:rFonts w:ascii="Arial" w:hAnsi="Arial"/>
      <w:sz w:val="20"/>
    </w:rPr>
  </w:style>
  <w:style w:type="character" w:styleId="Strong">
    <w:name w:val="Strong"/>
    <w:basedOn w:val="DefaultParagraphFont"/>
    <w:uiPriority w:val="22"/>
    <w:qFormat/>
    <w:rsid w:val="00D3427F"/>
    <w:rPr>
      <w:b/>
      <w:bCs/>
    </w:rPr>
  </w:style>
  <w:style w:type="character" w:styleId="SubtleReference">
    <w:name w:val="Subtle Reference"/>
    <w:basedOn w:val="DefaultParagraphFont"/>
    <w:uiPriority w:val="31"/>
    <w:qFormat/>
    <w:rsid w:val="00D3427F"/>
    <w:rPr>
      <w:smallCaps/>
      <w:color w:val="C0504D" w:themeColor="accent2"/>
      <w:u w:val="single"/>
    </w:rPr>
  </w:style>
  <w:style w:type="table" w:styleId="Table3Deffects1">
    <w:name w:val="Table 3D effects 1"/>
    <w:basedOn w:val="TableNormal"/>
    <w:uiPriority w:val="99"/>
    <w:semiHidden/>
    <w:unhideWhenUsed/>
    <w:rsid w:val="00D3427F"/>
    <w:pPr>
      <w:spacing w:before="240" w:after="0" w:line="260" w:lineRule="atLeast"/>
    </w:pPr>
    <w:rPr>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3427F"/>
    <w:pPr>
      <w:spacing w:before="240" w:after="0" w:line="260" w:lineRule="atLeast"/>
    </w:pPr>
    <w:rPr>
      <w:sz w:val="20"/>
      <w:szCs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3427F"/>
    <w:pPr>
      <w:spacing w:before="240" w:after="0" w:line="260" w:lineRule="atLeast"/>
    </w:pPr>
    <w:rPr>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3427F"/>
    <w:pPr>
      <w:spacing w:before="240" w:after="0" w:line="260" w:lineRule="atLeast"/>
    </w:pPr>
    <w:rPr>
      <w:color w:val="000080"/>
      <w:sz w:val="20"/>
      <w:szCs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3427F"/>
    <w:pPr>
      <w:spacing w:before="240" w:after="0" w:line="260" w:lineRule="atLeast"/>
    </w:pPr>
    <w:rPr>
      <w:sz w:val="20"/>
      <w:szCs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urful1">
    <w:name w:val="Table Colorful 1"/>
    <w:basedOn w:val="TableNormal"/>
    <w:uiPriority w:val="99"/>
    <w:semiHidden/>
    <w:unhideWhenUsed/>
    <w:rsid w:val="00D3427F"/>
    <w:pPr>
      <w:spacing w:before="240" w:after="0" w:line="260" w:lineRule="atLeast"/>
    </w:pPr>
    <w:rPr>
      <w:color w:val="FFFFFF"/>
      <w:sz w:val="20"/>
      <w:szCs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urful2">
    <w:name w:val="Table Colorful 2"/>
    <w:basedOn w:val="TableNormal"/>
    <w:uiPriority w:val="99"/>
    <w:semiHidden/>
    <w:unhideWhenUsed/>
    <w:rsid w:val="00D3427F"/>
    <w:pPr>
      <w:spacing w:before="240" w:after="0" w:line="260" w:lineRule="atLeast"/>
    </w:pPr>
    <w:rPr>
      <w:sz w:val="20"/>
      <w:szCs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urful3">
    <w:name w:val="Table Colorful 3"/>
    <w:basedOn w:val="TableNormal"/>
    <w:uiPriority w:val="99"/>
    <w:semiHidden/>
    <w:unhideWhenUsed/>
    <w:rsid w:val="00D3427F"/>
    <w:pPr>
      <w:spacing w:before="240" w:after="0" w:line="260" w:lineRule="atLeast"/>
    </w:pPr>
    <w:rPr>
      <w:sz w:val="20"/>
      <w:szCs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3427F"/>
    <w:pPr>
      <w:spacing w:before="240" w:after="0" w:line="260" w:lineRule="atLeast"/>
    </w:pPr>
    <w:rPr>
      <w:b/>
      <w:bCs/>
      <w:sz w:val="20"/>
      <w:szCs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3427F"/>
    <w:pPr>
      <w:spacing w:before="240" w:after="0" w:line="260" w:lineRule="atLeast"/>
    </w:pPr>
    <w:rPr>
      <w:b/>
      <w:bCs/>
      <w:sz w:val="20"/>
      <w:szCs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3427F"/>
    <w:pPr>
      <w:spacing w:before="240" w:after="0" w:line="260" w:lineRule="atLeast"/>
    </w:pPr>
    <w:rPr>
      <w:b/>
      <w:bCs/>
      <w:sz w:val="20"/>
      <w:szCs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3427F"/>
    <w:pPr>
      <w:spacing w:before="240" w:after="0" w:line="260" w:lineRule="atLeast"/>
    </w:pPr>
    <w:rPr>
      <w:sz w:val="20"/>
      <w:szCs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3427F"/>
    <w:pPr>
      <w:spacing w:before="240" w:after="0" w:line="260" w:lineRule="atLeast"/>
    </w:pPr>
    <w:rPr>
      <w:sz w:val="20"/>
      <w:szCs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3427F"/>
    <w:pPr>
      <w:spacing w:before="240" w:after="0" w:line="260" w:lineRule="atLeast"/>
    </w:pPr>
    <w:rPr>
      <w:color w:val="000000"/>
      <w:sz w:val="20"/>
      <w:szCs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3427F"/>
    <w:pPr>
      <w:spacing w:before="240" w:after="0" w:line="260" w:lineRule="atLeast"/>
    </w:pPr>
    <w:rPr>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D3427F"/>
    <w:pPr>
      <w:spacing w:before="240" w:after="0" w:line="260" w:lineRule="atLeast"/>
    </w:pPr>
    <w:rPr>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3427F"/>
    <w:pPr>
      <w:spacing w:before="240" w:after="0" w:line="260" w:lineRule="atLeast"/>
    </w:pPr>
    <w:rPr>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3427F"/>
    <w:pPr>
      <w:spacing w:before="240" w:after="0" w:line="260" w:lineRule="atLeast"/>
    </w:pPr>
    <w:rPr>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3427F"/>
    <w:pPr>
      <w:spacing w:before="240" w:after="0" w:line="260" w:lineRule="atLeast"/>
    </w:pPr>
    <w:rPr>
      <w:b/>
      <w:bCs/>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3427F"/>
    <w:pPr>
      <w:spacing w:before="240" w:after="0" w:line="260" w:lineRule="atLeast"/>
    </w:pPr>
    <w:rPr>
      <w:sz w:val="20"/>
      <w:szCs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3427F"/>
    <w:pPr>
      <w:spacing w:before="240" w:after="0" w:line="260" w:lineRule="atLeast"/>
    </w:pPr>
    <w:rPr>
      <w:color w:val="000000"/>
      <w:sz w:val="20"/>
      <w:szCs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3427F"/>
    <w:pPr>
      <w:spacing w:before="240" w:after="0" w:line="260" w:lineRule="atLeast"/>
    </w:pPr>
    <w:rPr>
      <w:sz w:val="20"/>
      <w:szCs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3427F"/>
    <w:pPr>
      <w:spacing w:before="240" w:after="0" w:line="260" w:lineRule="atLeast"/>
    </w:pPr>
    <w:rPr>
      <w:sz w:val="20"/>
      <w:szCs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3427F"/>
    <w:pPr>
      <w:spacing w:before="240" w:after="0" w:line="260" w:lineRule="atLeast"/>
    </w:pPr>
    <w:rPr>
      <w:color w:val="000000"/>
      <w:sz w:val="20"/>
      <w:szCs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3427F"/>
    <w:pPr>
      <w:spacing w:before="240" w:after="0" w:line="260" w:lineRule="atLeast"/>
    </w:pPr>
    <w:rPr>
      <w:color w:val="000000"/>
      <w:sz w:val="20"/>
      <w:szCs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D3427F"/>
    <w:pPr>
      <w:overflowPunct/>
      <w:autoSpaceDE/>
      <w:autoSpaceDN/>
      <w:adjustRightInd/>
      <w:spacing w:before="240" w:after="0" w:line="260" w:lineRule="atLeast"/>
      <w:ind w:left="200" w:hanging="200"/>
      <w:textAlignment w:val="auto"/>
    </w:pPr>
    <w:rPr>
      <w:rFonts w:eastAsiaTheme="minorHAnsi" w:cstheme="minorBidi"/>
      <w:sz w:val="20"/>
    </w:rPr>
  </w:style>
  <w:style w:type="paragraph" w:styleId="TableofFigures">
    <w:name w:val="table of figures"/>
    <w:basedOn w:val="Normal"/>
    <w:next w:val="Normal"/>
    <w:uiPriority w:val="99"/>
    <w:semiHidden/>
    <w:unhideWhenUsed/>
    <w:rsid w:val="00D3427F"/>
    <w:pPr>
      <w:overflowPunct/>
      <w:autoSpaceDE/>
      <w:autoSpaceDN/>
      <w:adjustRightInd/>
      <w:spacing w:before="240" w:after="0" w:line="260" w:lineRule="atLeast"/>
      <w:ind w:left="0"/>
      <w:textAlignment w:val="auto"/>
    </w:pPr>
    <w:rPr>
      <w:rFonts w:eastAsiaTheme="minorHAnsi" w:cstheme="minorBidi"/>
      <w:sz w:val="20"/>
    </w:rPr>
  </w:style>
  <w:style w:type="table" w:styleId="TableProfessional">
    <w:name w:val="Table Professional"/>
    <w:basedOn w:val="TableNormal"/>
    <w:uiPriority w:val="99"/>
    <w:semiHidden/>
    <w:unhideWhenUsed/>
    <w:rsid w:val="00D3427F"/>
    <w:pPr>
      <w:spacing w:before="240" w:after="0" w:line="260" w:lineRule="atLeast"/>
    </w:pPr>
    <w:rPr>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3427F"/>
    <w:pPr>
      <w:spacing w:before="240" w:after="0" w:line="260" w:lineRule="atLeast"/>
    </w:pPr>
    <w:rPr>
      <w:sz w:val="20"/>
      <w:szCs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3427F"/>
    <w:pPr>
      <w:spacing w:before="240" w:after="0" w:line="260" w:lineRule="atLeast"/>
    </w:pPr>
    <w:rPr>
      <w:color w:val="00000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3427F"/>
    <w:pPr>
      <w:spacing w:before="240" w:after="0" w:line="260" w:lineRule="atLeast"/>
    </w:pPr>
    <w:rPr>
      <w:sz w:val="20"/>
      <w:szCs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3427F"/>
    <w:pPr>
      <w:spacing w:before="240" w:after="0" w:line="260" w:lineRule="atLeast"/>
    </w:pPr>
    <w:rPr>
      <w:color w:val="000000"/>
      <w:sz w:val="20"/>
      <w:szCs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3427F"/>
    <w:pPr>
      <w:spacing w:before="240" w:after="0" w:line="260" w:lineRule="atLeast"/>
    </w:pPr>
    <w:rPr>
      <w:color w:val="00000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3427F"/>
    <w:pPr>
      <w:spacing w:before="240" w:after="0" w:line="260" w:lineRule="atLeast"/>
    </w:pPr>
    <w:rPr>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3427F"/>
    <w:pPr>
      <w:spacing w:before="240" w:after="0" w:line="260" w:lineRule="atLeast"/>
    </w:pPr>
    <w:rPr>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3427F"/>
    <w:pPr>
      <w:spacing w:before="240" w:after="0" w:line="260" w:lineRule="atLeast"/>
    </w:pPr>
    <w:rPr>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3427F"/>
    <w:pPr>
      <w:spacing w:before="240" w:after="0" w:line="260" w:lineRule="atLeast"/>
    </w:pPr>
    <w:rPr>
      <w:sz w:val="20"/>
      <w:szCs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unhideWhenUsed/>
    <w:rsid w:val="00D3427F"/>
    <w:pPr>
      <w:overflowPunct/>
      <w:autoSpaceDE/>
      <w:autoSpaceDN/>
      <w:adjustRightInd/>
      <w:spacing w:before="120" w:after="0" w:line="260" w:lineRule="atLeast"/>
      <w:ind w:left="0"/>
      <w:textAlignment w:val="auto"/>
    </w:pPr>
    <w:rPr>
      <w:rFonts w:asciiTheme="majorHAnsi" w:eastAsiaTheme="majorEastAsia" w:hAnsiTheme="majorHAnsi" w:cstheme="majorBidi"/>
      <w:b/>
      <w:bCs/>
      <w:sz w:val="24"/>
      <w:szCs w:val="24"/>
    </w:rPr>
  </w:style>
  <w:style w:type="paragraph" w:styleId="TOC5">
    <w:name w:val="toc 5"/>
    <w:basedOn w:val="Normal"/>
    <w:next w:val="Normal"/>
    <w:autoRedefine/>
    <w:uiPriority w:val="39"/>
    <w:semiHidden/>
    <w:unhideWhenUsed/>
    <w:rsid w:val="00D3427F"/>
    <w:pPr>
      <w:overflowPunct/>
      <w:autoSpaceDE/>
      <w:autoSpaceDN/>
      <w:adjustRightInd/>
      <w:spacing w:before="240" w:after="100" w:line="260" w:lineRule="atLeast"/>
      <w:ind w:left="800"/>
      <w:textAlignment w:val="auto"/>
    </w:pPr>
    <w:rPr>
      <w:rFonts w:eastAsiaTheme="minorHAnsi" w:cstheme="minorBidi"/>
      <w:sz w:val="20"/>
    </w:rPr>
  </w:style>
  <w:style w:type="paragraph" w:styleId="TOC6">
    <w:name w:val="toc 6"/>
    <w:basedOn w:val="Normal"/>
    <w:next w:val="Normal"/>
    <w:autoRedefine/>
    <w:uiPriority w:val="39"/>
    <w:semiHidden/>
    <w:unhideWhenUsed/>
    <w:rsid w:val="00D3427F"/>
    <w:pPr>
      <w:overflowPunct/>
      <w:autoSpaceDE/>
      <w:autoSpaceDN/>
      <w:adjustRightInd/>
      <w:spacing w:before="240" w:after="100" w:line="260" w:lineRule="atLeast"/>
      <w:ind w:left="1000"/>
      <w:textAlignment w:val="auto"/>
    </w:pPr>
    <w:rPr>
      <w:rFonts w:eastAsiaTheme="minorHAnsi" w:cstheme="minorBidi"/>
      <w:sz w:val="20"/>
    </w:rPr>
  </w:style>
  <w:style w:type="paragraph" w:styleId="TOC8">
    <w:name w:val="toc 8"/>
    <w:basedOn w:val="Normal"/>
    <w:next w:val="Normal"/>
    <w:autoRedefine/>
    <w:uiPriority w:val="39"/>
    <w:semiHidden/>
    <w:unhideWhenUsed/>
    <w:rsid w:val="00D3427F"/>
    <w:pPr>
      <w:overflowPunct/>
      <w:autoSpaceDE/>
      <w:autoSpaceDN/>
      <w:adjustRightInd/>
      <w:spacing w:before="240" w:after="100" w:line="260" w:lineRule="atLeast"/>
      <w:ind w:left="1400"/>
      <w:textAlignment w:val="auto"/>
    </w:pPr>
    <w:rPr>
      <w:rFonts w:eastAsiaTheme="minorHAnsi" w:cstheme="minorBidi"/>
      <w:sz w:val="20"/>
    </w:rPr>
  </w:style>
  <w:style w:type="paragraph" w:styleId="TOC9">
    <w:name w:val="toc 9"/>
    <w:basedOn w:val="Normal"/>
    <w:next w:val="Normal"/>
    <w:autoRedefine/>
    <w:uiPriority w:val="39"/>
    <w:semiHidden/>
    <w:unhideWhenUsed/>
    <w:rsid w:val="00D3427F"/>
    <w:pPr>
      <w:overflowPunct/>
      <w:autoSpaceDE/>
      <w:autoSpaceDN/>
      <w:adjustRightInd/>
      <w:spacing w:before="240" w:after="100" w:line="260" w:lineRule="atLeast"/>
      <w:ind w:left="1600"/>
      <w:textAlignment w:val="auto"/>
    </w:pPr>
    <w:rPr>
      <w:rFonts w:eastAsiaTheme="minorHAnsi" w:cstheme="minorBidi"/>
      <w:sz w:val="2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2">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3">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4">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5">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6">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7">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 w:type="table" w:customStyle="1" w:styleId="a8">
    <w:basedOn w:val="TableNormal"/>
    <w:pPr>
      <w:pBdr>
        <w:top w:val="nil"/>
        <w:left w:val="nil"/>
        <w:bottom w:val="nil"/>
        <w:right w:val="nil"/>
        <w:between w:val="nil"/>
      </w:pBdr>
      <w:spacing w:before="240" w:after="0"/>
    </w:pPr>
    <w:rPr>
      <w:rFonts w:ascii="Cambria" w:eastAsia="Cambria" w:hAnsi="Cambria" w:cs="Cambria"/>
      <w:b/>
      <w:color w:val="000000"/>
      <w:sz w:val="20"/>
      <w:szCs w:val="20"/>
    </w:rPr>
    <w:tblPr>
      <w:tblStyleRowBandSize w:val="1"/>
      <w:tblStyleColBandSize w:val="1"/>
      <w:tblCellMar>
        <w:left w:w="115" w:type="dxa"/>
        <w:right w:w="115" w:type="dxa"/>
      </w:tblCellMar>
    </w:tblPr>
    <w:tcPr>
      <w:shd w:val="clear" w:color="auto" w:fill="auto"/>
    </w:tc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9257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csc.gov.uk/articles/hmg-ia-maturity-model-iam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cpni.gov.uk"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overnment/publications/security-policy-framework/hmg-security-policy-framework" TargetMode="External"/><Relationship Id="rId5" Type="http://schemas.openxmlformats.org/officeDocument/2006/relationships/numbering" Target="numbering.xml"/><Relationship Id="rId15" Type="http://schemas.openxmlformats.org/officeDocument/2006/relationships/hyperlink" Target="https://www.ncsc.gov.uk/section/products-services/ncsc-certification"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csc.gov.uk/guidance/end-user-device-security"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01DiS/Vmzmeyy9o+MGsnuG8LJlA==">AMUW2mU1b+abF6YLGaSvLQHCiqDPWV+/i+E5LD3qQIQJOSm/ng79QycOZjEFEiAPreJimoplgUY3+Bi4c7pYUK4i8vkrRWrjxnSLRBm0viBONDZlUHLN1ToWd+NeZLRgHf6gkDutqLOaIcPaX5nIFwbJdUSdFI1stWbbvZ4IR+v+vR3m2SrELQBLr70c5d6TLO46FQ+/HStl4FXCFLo+n7exu20KKhxVjaQkvsvzP0SX4yC8zNbHobRTKoEicnfH9iDzCip3vi8/NfQy58LoW2v/u09UaJJ/3/9mGtidWu8+CvV12htTohdDvzYjkIayeRdPd8bPSTE2srZ66qMk9UPR296m5bYC/eUdjVK+T7h5cGBzttn0sXmY210gDcExnN3BNJ8pDQMkuhkpBAbDeM3DaP9dJ4fh+5XkrYRlOMxCODKs0UhDHYnsS6VQ0BcP+37Lu1kvhehoq+yM39iLfyLpZ18DJa4uEq7tm6HELsO/q+VzttIZ2LID79cxVybz91VxZqM9TgPBXVz5eLoFra+tPHy3gQRuvB2KbP4w0XA+qsFNnab/lj/hcZu2jgbzLwUfufBhGsrObqXOFZENe/GLMieSxIRXi+eeRevgO9dr97r6+iR6GIyklKvHw+EtrzGM8bZ5WWJKxFZ1oxGk3yf8FBM/oS07jgNYASogN6z/bpyW/LqCv16/36zYr/obeaH6Yja10nehzHOO8n+L3PRcpWgDvKha/uOarAVu7zX/AZ5EkOzi1ApzZ/fI/sIBB3sjPZYxnaU9f4Q+t2oGSstBEMVYtuu4eUefKS0B6zAlhduhLoqUsAFrSXhOp1YKySiSFeN421dCMp0n7IhuGm7tHBK45OqHaz+gjWD6owVLE446oLGwNjM=</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HO document" ma:contentTypeID="0x010100A5BF1C78D9F64B679A5EBDE1C6598EBC0100CC42F60AA7789749A5588C8BDD2261FE" ma:contentTypeVersion="13" ma:contentTypeDescription="Create a new document." ma:contentTypeScope="" ma:versionID="09f578124ce9c08a24a95edde399ac73">
  <xsd:schema xmlns:xsd="http://www.w3.org/2001/XMLSchema" xmlns:xs="http://www.w3.org/2001/XMLSchema" xmlns:p="http://schemas.microsoft.com/office/2006/metadata/properties" xmlns:ns2="60b4899e-55b4-4231-8241-12d69350e134" xmlns:ns3="779eeb12-8c02-43df-a0db-4c4a66cb1f04" xmlns:ns4="8c65b7af-b42e-454b-84ac-773ffd50ff07" targetNamespace="http://schemas.microsoft.com/office/2006/metadata/properties" ma:root="true" ma:fieldsID="2c15cfe8540cc55b882e3addca7c0ed3" ns2:_="" ns3:_="" ns4:_="">
    <xsd:import namespace="60b4899e-55b4-4231-8241-12d69350e134"/>
    <xsd:import namespace="779eeb12-8c02-43df-a0db-4c4a66cb1f04"/>
    <xsd:import namespace="8c65b7af-b42e-454b-84ac-773ffd50ff07"/>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4:MediaServiceSearchProperties" minOccurs="0"/>
                <xsd:element ref="ns4:MediaServiceObjectDetectorVersion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HOPG Core (P)|1a40be58-578e-4048-945d-79155c8f9a8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79eeb12-8c02-43df-a0db-4c4a66cb1f04"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05ed740b-6652-4cb8-87ad-9c83d8330f1d}" ma:internalName="TaxCatchAll" ma:showField="CatchAllData"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05ed740b-6652-4cb8-87ad-9c83d8330f1d}" ma:internalName="TaxCatchAllLabel" ma:readOnly="true" ma:showField="CatchAllDataLabel" ma:web="779eeb12-8c02-43df-a0db-4c4a66cb1f04">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65b7af-b42e-454b-84ac-773ffd50ff07"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6" nillable="true" ma:displayName="Extracted Text" ma:internalName="MediaServiceOCR" ma:readOnly="true">
      <xsd:simpleType>
        <xsd:restriction base="dms:Note">
          <xsd:maxLength value="255"/>
        </xsd:restriction>
      </xsd:simpleType>
    </xsd:element>
    <xsd:element name="MediaServiceGenerationTime" ma:index="27" nillable="true" ma:displayName="MediaServiceGenerationTime" ma:hidden="true" ma:internalName="MediaServiceGenerationTime" ma:readOnly="true">
      <xsd:simpleType>
        <xsd:restriction base="dms:Text"/>
      </xsd:simpleType>
    </xsd:element>
    <xsd:element name="MediaServiceEventHashCode" ma:index="28" nillable="true" ma:displayName="MediaServiceEventHashCode" ma:hidden="true" ma:internalName="MediaServiceEventHashCode" ma:readOnly="true">
      <xsd:simpleType>
        <xsd:restriction base="dms:Text"/>
      </xsd:simpleType>
    </xsd:element>
    <xsd:element name="MediaLengthInSeconds" ma:index="2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79eeb12-8c02-43df-a0db-4c4a66cb1f04" xsi:nil="true"/>
    <lae2bfa7b6474897ab4a53f76ea236c7 xmlns="779eeb12-8c02-43df-a0db-4c4a66cb1f04">
      <Terms xmlns="http://schemas.microsoft.com/office/infopath/2007/PartnerControls"/>
    </lae2bfa7b6474897ab4a53f76ea236c7>
    <i8d248d2f27048728597da4d9cc9bde9 xmlns="60b4899e-55b4-4231-8241-12d69350e134" xsi:nil="true"/>
    <ie640504e2964b25856743efbfa846d6 xmlns="60b4899e-55b4-4231-8241-12d69350e134">
      <Terms xmlns="http://schemas.microsoft.com/office/infopath/2007/PartnerControls"/>
    </ie640504e2964b25856743efbfa846d6>
    <id2a76e1917c4be6961e12b425f79256 xmlns="60b4899e-55b4-4231-8241-12d69350e134">
      <Terms xmlns="http://schemas.microsoft.com/office/infopath/2007/PartnerControls"/>
    </id2a76e1917c4be6961e12b425f79256>
    <HOMigrated xmlns="60b4899e-55b4-4231-8241-12d69350e134" xsi:nil="true"/>
    <HOworkspaceType xmlns="60b4899e-55b4-4231-8241-12d69350e134" xsi:nil="true"/>
    <lcf76f155ced4ddcb4097134ff3c332f xmlns="8c65b7af-b42e-454b-84ac-773ffd50ff0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2405224-CCE0-4A22-9C03-DEBDFD454749}">
  <ds:schemaRefs>
    <ds:schemaRef ds:uri="http://schemas.microsoft.com/sharepoint/v3/contenttype/forms"/>
  </ds:schemaRefs>
</ds:datastoreItem>
</file>

<file path=customXml/itemProps3.xml><?xml version="1.0" encoding="utf-8"?>
<ds:datastoreItem xmlns:ds="http://schemas.openxmlformats.org/officeDocument/2006/customXml" ds:itemID="{949D34D3-90F4-4962-890A-BF26F48691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4899e-55b4-4231-8241-12d69350e134"/>
    <ds:schemaRef ds:uri="779eeb12-8c02-43df-a0db-4c4a66cb1f04"/>
    <ds:schemaRef ds:uri="8c65b7af-b42e-454b-84ac-773ffd50ff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0328A3-43A3-4058-BCEC-30E71068A83A}">
  <ds:schemaRefs>
    <ds:schemaRef ds:uri="http://schemas.microsoft.com/office/2006/metadata/properties"/>
    <ds:schemaRef ds:uri="http://schemas.microsoft.com/office/infopath/2007/PartnerControls"/>
    <ds:schemaRef ds:uri="779eeb12-8c02-43df-a0db-4c4a66cb1f04"/>
    <ds:schemaRef ds:uri="60b4899e-55b4-4231-8241-12d69350e134"/>
    <ds:schemaRef ds:uri="8c65b7af-b42e-454b-84ac-773ffd50ff07"/>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15</Pages>
  <Words>5236</Words>
  <Characters>29846</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Lianne Garvey</dc:creator>
  <cp:lastModifiedBy>Tracy Starr</cp:lastModifiedBy>
  <cp:revision>11</cp:revision>
  <dcterms:created xsi:type="dcterms:W3CDTF">2025-03-26T12:41:00Z</dcterms:created>
  <dcterms:modified xsi:type="dcterms:W3CDTF">2026-01-27T11:35:00Z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0x010100A5BF1C78D9F64B679A5EBDE1C6598EBC0100CC42F60AA7789749A5588C8BDD2261FE</vt:lpwstr>
  </property>
  <property fmtid="{D5CDD505-2E9C-101B-9397-08002B2CF9AE}" pid="4" name="HOCopyrightLevel">
    <vt:lpwstr/>
  </property>
  <property fmtid="{D5CDD505-2E9C-101B-9397-08002B2CF9AE}" pid="5" name="HOGovernmentSecurityClassification">
    <vt:lpwstr/>
  </property>
  <property fmtid="{D5CDD505-2E9C-101B-9397-08002B2CF9AE}" pid="6" name="HOBusinessUnit">
    <vt:lpwstr/>
  </property>
</Properties>
</file>